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B9535B" w:rsidP="00E02EAE">
      <w:pPr>
        <w:shd w:val="clear" w:color="auto" w:fill="FABF8F"/>
        <w:jc w:val="both"/>
      </w:pPr>
      <w:r>
        <w:rPr>
          <w:b/>
        </w:rPr>
        <w:t>Личный интерес</w:t>
      </w:r>
    </w:p>
    <w:p w:rsidR="00C96B2A" w:rsidRDefault="00C96B2A" w:rsidP="00C96B2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B9535B" w:rsidRPr="00B9535B" w:rsidRDefault="00B9535B" w:rsidP="00B9535B">
      <w:pPr>
        <w:pStyle w:val="1"/>
        <w:shd w:val="clear" w:color="auto" w:fill="FFFFFF"/>
        <w:spacing w:before="0" w:after="161"/>
        <w:jc w:val="center"/>
        <w:rPr>
          <w:bCs w:val="0"/>
          <w:color w:val="auto"/>
          <w:sz w:val="32"/>
          <w:szCs w:val="32"/>
        </w:rPr>
      </w:pPr>
      <w:r w:rsidRPr="00B9535B">
        <w:rPr>
          <w:bCs w:val="0"/>
          <w:color w:val="auto"/>
          <w:sz w:val="32"/>
          <w:szCs w:val="32"/>
        </w:rPr>
        <w:t xml:space="preserve">Злоумышленники научились использовать </w:t>
      </w:r>
      <w:proofErr w:type="spellStart"/>
      <w:r w:rsidRPr="00B9535B">
        <w:rPr>
          <w:bCs w:val="0"/>
          <w:color w:val="auto"/>
          <w:sz w:val="32"/>
          <w:szCs w:val="32"/>
        </w:rPr>
        <w:t>самозапрет</w:t>
      </w:r>
      <w:proofErr w:type="spellEnd"/>
      <w:r w:rsidRPr="00B9535B">
        <w:rPr>
          <w:bCs w:val="0"/>
          <w:color w:val="auto"/>
          <w:sz w:val="32"/>
          <w:szCs w:val="32"/>
        </w:rPr>
        <w:t xml:space="preserve"> на кредиты</w:t>
      </w:r>
    </w:p>
    <w:p w:rsidR="00C86604" w:rsidRPr="00B9535B" w:rsidRDefault="00C86604" w:rsidP="00B9535B">
      <w:pPr>
        <w:jc w:val="both"/>
        <w:rPr>
          <w:sz w:val="28"/>
          <w:szCs w:val="28"/>
        </w:rPr>
      </w:pPr>
      <w:bookmarkStart w:id="0" w:name="_GoBack"/>
    </w:p>
    <w:bookmarkEnd w:id="0"/>
    <w:p w:rsidR="00B9535B" w:rsidRPr="00B9535B" w:rsidRDefault="00B9535B" w:rsidP="00B9535B">
      <w:pPr>
        <w:pStyle w:val="a8"/>
        <w:shd w:val="clear" w:color="auto" w:fill="FFFFFF"/>
        <w:spacing w:before="0" w:after="240"/>
        <w:jc w:val="both"/>
        <w:rPr>
          <w:color w:val="auto"/>
          <w:sz w:val="28"/>
          <w:szCs w:val="28"/>
        </w:rPr>
      </w:pPr>
      <w:r w:rsidRPr="00B9535B">
        <w:rPr>
          <w:color w:val="auto"/>
          <w:sz w:val="28"/>
          <w:szCs w:val="28"/>
        </w:rPr>
        <w:fldChar w:fldCharType="begin"/>
      </w:r>
      <w:r w:rsidRPr="00B9535B">
        <w:rPr>
          <w:color w:val="auto"/>
          <w:sz w:val="28"/>
          <w:szCs w:val="28"/>
        </w:rPr>
        <w:instrText xml:space="preserve"> HYPERLINK "https://iz.ru/1852436/natala-ilina-evgenii-gracev-anna-kaledina/ne-dat-vzat-mosenniki-ispolzuut-samozapret-na-kredity-dla-obmana" \t "_blank" </w:instrText>
      </w:r>
      <w:r w:rsidRPr="00B9535B">
        <w:rPr>
          <w:color w:val="auto"/>
          <w:sz w:val="28"/>
          <w:szCs w:val="28"/>
        </w:rPr>
        <w:fldChar w:fldCharType="separate"/>
      </w:r>
      <w:r w:rsidRPr="00B9535B">
        <w:rPr>
          <w:rStyle w:val="a7"/>
          <w:color w:val="auto"/>
          <w:sz w:val="28"/>
          <w:szCs w:val="28"/>
        </w:rPr>
        <w:t>«Известия»</w:t>
      </w:r>
      <w:r w:rsidRPr="00B9535B">
        <w:rPr>
          <w:color w:val="auto"/>
          <w:sz w:val="28"/>
          <w:szCs w:val="28"/>
        </w:rPr>
        <w:fldChar w:fldCharType="end"/>
      </w:r>
      <w:r w:rsidRPr="00B9535B">
        <w:rPr>
          <w:color w:val="auto"/>
          <w:sz w:val="28"/>
          <w:szCs w:val="28"/>
        </w:rPr>
        <w:t xml:space="preserve"> предупреждают о новом виде мошенничества. Он связан с </w:t>
      </w:r>
      <w:proofErr w:type="gramStart"/>
      <w:r w:rsidRPr="00B9535B">
        <w:rPr>
          <w:color w:val="auto"/>
          <w:sz w:val="28"/>
          <w:szCs w:val="28"/>
        </w:rPr>
        <w:t>введенным</w:t>
      </w:r>
      <w:proofErr w:type="gramEnd"/>
      <w:r w:rsidRPr="00B9535B">
        <w:rPr>
          <w:color w:val="auto"/>
          <w:sz w:val="28"/>
          <w:szCs w:val="28"/>
        </w:rPr>
        <w:t xml:space="preserve"> с 1 марта текущего года </w:t>
      </w:r>
      <w:proofErr w:type="spellStart"/>
      <w:r w:rsidRPr="00B9535B">
        <w:rPr>
          <w:color w:val="auto"/>
          <w:sz w:val="28"/>
          <w:szCs w:val="28"/>
        </w:rPr>
        <w:t>самозапретом</w:t>
      </w:r>
      <w:proofErr w:type="spellEnd"/>
      <w:r w:rsidRPr="00B9535B">
        <w:rPr>
          <w:color w:val="auto"/>
          <w:sz w:val="28"/>
          <w:szCs w:val="28"/>
        </w:rPr>
        <w:t xml:space="preserve"> на кредиты.</w:t>
      </w:r>
    </w:p>
    <w:p w:rsidR="00B9535B" w:rsidRPr="00B9535B" w:rsidRDefault="00B9535B" w:rsidP="00B9535B">
      <w:pPr>
        <w:pStyle w:val="a8"/>
        <w:shd w:val="clear" w:color="auto" w:fill="FFFFFF"/>
        <w:spacing w:before="240" w:after="240"/>
        <w:jc w:val="both"/>
        <w:rPr>
          <w:color w:val="auto"/>
          <w:sz w:val="28"/>
          <w:szCs w:val="28"/>
        </w:rPr>
      </w:pPr>
      <w:r w:rsidRPr="00B9535B">
        <w:rPr>
          <w:color w:val="auto"/>
          <w:sz w:val="28"/>
          <w:szCs w:val="28"/>
        </w:rPr>
        <w:t xml:space="preserve">Поскольку мера очень популярная – </w:t>
      </w:r>
      <w:proofErr w:type="spellStart"/>
      <w:r w:rsidRPr="00B9535B">
        <w:rPr>
          <w:color w:val="auto"/>
          <w:sz w:val="28"/>
          <w:szCs w:val="28"/>
        </w:rPr>
        <w:t>самозапрет</w:t>
      </w:r>
      <w:proofErr w:type="spellEnd"/>
      <w:r w:rsidRPr="00B9535B">
        <w:rPr>
          <w:color w:val="auto"/>
          <w:sz w:val="28"/>
          <w:szCs w:val="28"/>
        </w:rPr>
        <w:t xml:space="preserve"> установили уже 5 </w:t>
      </w:r>
      <w:proofErr w:type="gramStart"/>
      <w:r w:rsidRPr="00B9535B">
        <w:rPr>
          <w:color w:val="auto"/>
          <w:sz w:val="28"/>
          <w:szCs w:val="28"/>
        </w:rPr>
        <w:t>млн</w:t>
      </w:r>
      <w:proofErr w:type="gramEnd"/>
      <w:r w:rsidRPr="00B9535B">
        <w:rPr>
          <w:color w:val="auto"/>
          <w:sz w:val="28"/>
          <w:szCs w:val="28"/>
        </w:rPr>
        <w:t xml:space="preserve"> человек, злоумышленники начали этим пользоваться.</w:t>
      </w:r>
    </w:p>
    <w:p w:rsidR="00B9535B" w:rsidRPr="00B9535B" w:rsidRDefault="00B9535B" w:rsidP="00B9535B">
      <w:pPr>
        <w:pStyle w:val="a8"/>
        <w:shd w:val="clear" w:color="auto" w:fill="FFFFFF"/>
        <w:spacing w:before="240" w:after="240"/>
        <w:jc w:val="both"/>
        <w:rPr>
          <w:color w:val="auto"/>
          <w:sz w:val="28"/>
          <w:szCs w:val="28"/>
        </w:rPr>
      </w:pPr>
      <w:r w:rsidRPr="00B9535B">
        <w:rPr>
          <w:color w:val="auto"/>
          <w:sz w:val="28"/>
          <w:szCs w:val="28"/>
        </w:rPr>
        <w:t>Схема работает следующим образом: мошенник под видом сотрудника портала «</w:t>
      </w:r>
      <w:proofErr w:type="spellStart"/>
      <w:r w:rsidRPr="00B9535B">
        <w:rPr>
          <w:color w:val="auto"/>
          <w:sz w:val="28"/>
          <w:szCs w:val="28"/>
        </w:rPr>
        <w:t>Госуслуги</w:t>
      </w:r>
      <w:proofErr w:type="spellEnd"/>
      <w:r w:rsidRPr="00B9535B">
        <w:rPr>
          <w:color w:val="auto"/>
          <w:sz w:val="28"/>
          <w:szCs w:val="28"/>
        </w:rPr>
        <w:t xml:space="preserve">» звонит жертве и сообщает о том, что </w:t>
      </w:r>
      <w:proofErr w:type="spellStart"/>
      <w:r w:rsidRPr="00B9535B">
        <w:rPr>
          <w:color w:val="auto"/>
          <w:sz w:val="28"/>
          <w:szCs w:val="28"/>
        </w:rPr>
        <w:t>самозапрет</w:t>
      </w:r>
      <w:proofErr w:type="spellEnd"/>
      <w:r w:rsidRPr="00B9535B">
        <w:rPr>
          <w:color w:val="auto"/>
          <w:sz w:val="28"/>
          <w:szCs w:val="28"/>
        </w:rPr>
        <w:t xml:space="preserve"> установлен неправильно. Для исправления ошибки направляют ссылку, которая, несомненно, </w:t>
      </w:r>
      <w:proofErr w:type="spellStart"/>
      <w:r w:rsidRPr="00B9535B">
        <w:rPr>
          <w:color w:val="auto"/>
          <w:sz w:val="28"/>
          <w:szCs w:val="28"/>
        </w:rPr>
        <w:t>фишинговая</w:t>
      </w:r>
      <w:proofErr w:type="spellEnd"/>
      <w:r w:rsidRPr="00B9535B">
        <w:rPr>
          <w:color w:val="auto"/>
          <w:sz w:val="28"/>
          <w:szCs w:val="28"/>
        </w:rPr>
        <w:t xml:space="preserve">. Перейдя по ней, человек попадает на поддельный сайт </w:t>
      </w:r>
      <w:proofErr w:type="spellStart"/>
      <w:r w:rsidRPr="00B9535B">
        <w:rPr>
          <w:color w:val="auto"/>
          <w:sz w:val="28"/>
          <w:szCs w:val="28"/>
        </w:rPr>
        <w:t>госуслуг</w:t>
      </w:r>
      <w:proofErr w:type="spellEnd"/>
      <w:r w:rsidRPr="00B9535B">
        <w:rPr>
          <w:color w:val="auto"/>
          <w:sz w:val="28"/>
          <w:szCs w:val="28"/>
        </w:rPr>
        <w:t>, затем вводит данные для входа и таким образом сообщает их мошенникам. Получив такие сведения, преступники авторизуются в банковском приложении и получают доступ к счетам.</w:t>
      </w:r>
    </w:p>
    <w:p w:rsidR="00B9535B" w:rsidRPr="00B9535B" w:rsidRDefault="00B9535B" w:rsidP="00B9535B">
      <w:pPr>
        <w:pStyle w:val="a8"/>
        <w:shd w:val="clear" w:color="auto" w:fill="FFFFFF"/>
        <w:spacing w:before="240" w:after="240"/>
        <w:jc w:val="both"/>
        <w:rPr>
          <w:color w:val="auto"/>
          <w:sz w:val="28"/>
          <w:szCs w:val="28"/>
        </w:rPr>
      </w:pPr>
      <w:r w:rsidRPr="00B9535B">
        <w:rPr>
          <w:color w:val="auto"/>
          <w:sz w:val="28"/>
          <w:szCs w:val="28"/>
        </w:rPr>
        <w:t xml:space="preserve">Еще один способ: загрузка по </w:t>
      </w:r>
      <w:proofErr w:type="spellStart"/>
      <w:r w:rsidRPr="00B9535B">
        <w:rPr>
          <w:color w:val="auto"/>
          <w:sz w:val="28"/>
          <w:szCs w:val="28"/>
        </w:rPr>
        <w:t>фишинговой</w:t>
      </w:r>
      <w:proofErr w:type="spellEnd"/>
      <w:r w:rsidRPr="00B9535B">
        <w:rPr>
          <w:color w:val="auto"/>
          <w:sz w:val="28"/>
          <w:szCs w:val="28"/>
        </w:rPr>
        <w:t xml:space="preserve"> ссылке вируса, который позволяет злоумышленникам читать СМС-оповещения для использования интернет-банка или сайта </w:t>
      </w:r>
      <w:proofErr w:type="spellStart"/>
      <w:r w:rsidRPr="00B9535B">
        <w:rPr>
          <w:color w:val="auto"/>
          <w:sz w:val="28"/>
          <w:szCs w:val="28"/>
        </w:rPr>
        <w:t>госуслуг</w:t>
      </w:r>
      <w:proofErr w:type="spellEnd"/>
      <w:r w:rsidRPr="00B9535B">
        <w:rPr>
          <w:color w:val="auto"/>
          <w:sz w:val="28"/>
          <w:szCs w:val="28"/>
        </w:rPr>
        <w:t>.</w:t>
      </w:r>
    </w:p>
    <w:p w:rsidR="00B9535B" w:rsidRPr="00B9535B" w:rsidRDefault="00B9535B" w:rsidP="00B9535B">
      <w:pPr>
        <w:pStyle w:val="a8"/>
        <w:shd w:val="clear" w:color="auto" w:fill="FFFFFF"/>
        <w:spacing w:before="240" w:after="0"/>
        <w:jc w:val="both"/>
        <w:rPr>
          <w:color w:val="auto"/>
          <w:sz w:val="28"/>
          <w:szCs w:val="28"/>
        </w:rPr>
      </w:pPr>
      <w:r w:rsidRPr="00B9535B">
        <w:rPr>
          <w:color w:val="auto"/>
          <w:sz w:val="28"/>
          <w:szCs w:val="28"/>
        </w:rPr>
        <w:t>Поэтому Центробанк рекомендует россиянам не вестись на провокации сомнительных лиц и еще раз напоминает – представители госструктур и банков никогда не звонят и не запрашивают личные данные.</w:t>
      </w:r>
    </w:p>
    <w:p w:rsidR="00C86604" w:rsidRDefault="00C86604" w:rsidP="00C86604"/>
    <w:p w:rsidR="00C86604" w:rsidRPr="00C86604" w:rsidRDefault="00C86604" w:rsidP="00C86604">
      <w:pPr>
        <w:ind w:firstLine="708"/>
        <w:rPr>
          <w:noProof/>
        </w:rPr>
      </w:pPr>
      <w:r w:rsidRPr="00C866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B6748" wp14:editId="7606142A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C86604">
        <w:t>Рекомендации:</w:t>
      </w:r>
    </w:p>
    <w:p w:rsidR="00B9535B" w:rsidRDefault="00B9535B" w:rsidP="00C86604"/>
    <w:p w:rsidR="00B9535B" w:rsidRPr="00B9535B" w:rsidRDefault="00B9535B" w:rsidP="00B9535B">
      <w:r w:rsidRPr="00B9535B">
        <w:t xml:space="preserve">Хотим обратить ваше внимание на  то, что в </w:t>
      </w:r>
      <w:proofErr w:type="spellStart"/>
      <w:r w:rsidRPr="00B9535B">
        <w:t>КонсультантПлюс</w:t>
      </w:r>
      <w:proofErr w:type="spellEnd"/>
      <w:r w:rsidRPr="00B9535B">
        <w:t xml:space="preserve"> вы можете ознакомиться с документом из «Азбуки права»</w:t>
      </w:r>
      <w:r>
        <w:t>, и</w:t>
      </w:r>
      <w:r w:rsidRPr="00B9535B">
        <w:t xml:space="preserve">з </w:t>
      </w:r>
      <w:r>
        <w:t>которого</w:t>
      </w:r>
      <w:r w:rsidRPr="00B9535B">
        <w:t xml:space="preserve"> вы узнаете:</w:t>
      </w:r>
    </w:p>
    <w:p w:rsidR="00B9535B" w:rsidRPr="00B9535B" w:rsidRDefault="00B9535B" w:rsidP="00B9535B">
      <w:pPr>
        <w:autoSpaceDE w:val="0"/>
        <w:autoSpaceDN w:val="0"/>
        <w:adjustRightInd w:val="0"/>
        <w:outlineLvl w:val="0"/>
      </w:pPr>
      <w:r w:rsidRPr="00B9535B">
        <w:t xml:space="preserve">- </w:t>
      </w:r>
      <w:r w:rsidRPr="00B9535B">
        <w:rPr>
          <w:bCs/>
        </w:rPr>
        <w:t>Что такое запрет на заключение договоров потребительского займа (кредита)</w:t>
      </w:r>
    </w:p>
    <w:p w:rsidR="00B9535B" w:rsidRPr="00B9535B" w:rsidRDefault="00B9535B" w:rsidP="00B9535B">
      <w:pPr>
        <w:autoSpaceDE w:val="0"/>
        <w:autoSpaceDN w:val="0"/>
        <w:adjustRightInd w:val="0"/>
        <w:outlineLvl w:val="0"/>
      </w:pPr>
      <w:r w:rsidRPr="00B9535B">
        <w:rPr>
          <w:bCs/>
        </w:rPr>
        <w:t xml:space="preserve">- </w:t>
      </w:r>
      <w:r w:rsidRPr="00B9535B">
        <w:rPr>
          <w:bCs/>
        </w:rPr>
        <w:t>Как установить и снять запрет</w:t>
      </w:r>
    </w:p>
    <w:p w:rsidR="00B9535B" w:rsidRPr="00B9535B" w:rsidRDefault="00B9535B" w:rsidP="00B9535B">
      <w:pPr>
        <w:autoSpaceDE w:val="0"/>
        <w:autoSpaceDN w:val="0"/>
        <w:adjustRightInd w:val="0"/>
        <w:outlineLvl w:val="0"/>
      </w:pPr>
      <w:r w:rsidRPr="00B9535B">
        <w:rPr>
          <w:bCs/>
        </w:rPr>
        <w:t xml:space="preserve">- </w:t>
      </w:r>
      <w:r w:rsidRPr="00B9535B">
        <w:rPr>
          <w:bCs/>
        </w:rPr>
        <w:t>Когда начинают действовать запрет и снятие запрета</w:t>
      </w:r>
    </w:p>
    <w:p w:rsidR="00B9535B" w:rsidRDefault="00B9535B" w:rsidP="00B9535B">
      <w:pPr>
        <w:autoSpaceDE w:val="0"/>
        <w:autoSpaceDN w:val="0"/>
        <w:adjustRightInd w:val="0"/>
        <w:outlineLvl w:val="0"/>
        <w:rPr>
          <w:bCs/>
        </w:rPr>
      </w:pPr>
      <w:r w:rsidRPr="00B9535B">
        <w:rPr>
          <w:bCs/>
        </w:rPr>
        <w:t xml:space="preserve">- </w:t>
      </w:r>
      <w:r w:rsidRPr="00B9535B">
        <w:rPr>
          <w:bCs/>
        </w:rPr>
        <w:t>Каковы последствия действия запрета и как кредиторы узнают о нем</w:t>
      </w:r>
    </w:p>
    <w:p w:rsidR="00B9535B" w:rsidRDefault="00B9535B" w:rsidP="00B9535B">
      <w:pPr>
        <w:autoSpaceDE w:val="0"/>
        <w:autoSpaceDN w:val="0"/>
        <w:adjustRightInd w:val="0"/>
        <w:outlineLvl w:val="0"/>
        <w:rPr>
          <w:bCs/>
        </w:rPr>
      </w:pPr>
    </w:p>
    <w:p w:rsidR="00B9535B" w:rsidRDefault="00B9535B" w:rsidP="00B9535B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Воспользуемся строкой Быстрого поиска и напишем: Азбука права </w:t>
      </w:r>
      <w:proofErr w:type="spellStart"/>
      <w:r>
        <w:rPr>
          <w:bCs/>
        </w:rPr>
        <w:t>самозапрет</w:t>
      </w:r>
      <w:proofErr w:type="spellEnd"/>
      <w:r>
        <w:rPr>
          <w:bCs/>
        </w:rPr>
        <w:t>.</w:t>
      </w:r>
    </w:p>
    <w:p w:rsidR="00B9535B" w:rsidRDefault="00B9535B" w:rsidP="00B9535B">
      <w:pPr>
        <w:autoSpaceDE w:val="0"/>
        <w:autoSpaceDN w:val="0"/>
        <w:adjustRightInd w:val="0"/>
        <w:outlineLvl w:val="0"/>
        <w:rPr>
          <w:bCs/>
        </w:rPr>
      </w:pPr>
    </w:p>
    <w:p w:rsidR="00B9535B" w:rsidRPr="00B9535B" w:rsidRDefault="00B9535B" w:rsidP="00B9535B">
      <w:pPr>
        <w:autoSpaceDE w:val="0"/>
        <w:autoSpaceDN w:val="0"/>
        <w:adjustRightInd w:val="0"/>
        <w:outlineLvl w:val="0"/>
      </w:pPr>
      <w:r>
        <w:rPr>
          <w:noProof/>
        </w:rPr>
        <w:drawing>
          <wp:inline distT="0" distB="0" distL="0" distR="0">
            <wp:extent cx="6286500" cy="1665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35B" w:rsidRPr="00C86604" w:rsidRDefault="00B9535B" w:rsidP="00C86604"/>
    <w:sectPr w:rsidR="00B9535B" w:rsidRPr="00C86604" w:rsidSect="000E1C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52" w:rsidRDefault="00FB6152">
      <w:r>
        <w:separator/>
      </w:r>
    </w:p>
  </w:endnote>
  <w:endnote w:type="continuationSeparator" w:id="0">
    <w:p w:rsidR="00FB6152" w:rsidRDefault="00F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003EE1">
    <w:pPr>
      <w:pStyle w:val="a5"/>
    </w:pPr>
    <w:r>
      <w:t>__________________________________________________________________________________</w:t>
    </w:r>
  </w:p>
  <w:p w:rsidR="00FB6152" w:rsidRDefault="00FB6152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740EAD" w:rsidRDefault="00FB6152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Pr="00740EAD" w:rsidRDefault="00FB6152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E52D81">
    <w:pPr>
      <w:pStyle w:val="a5"/>
    </w:pPr>
    <w:r>
      <w:t>__________________________________________________________________________________</w:t>
    </w:r>
  </w:p>
  <w:p w:rsidR="00FB6152" w:rsidRDefault="00FB6152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047304" w:rsidRDefault="00FB6152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Default="00FB6152" w:rsidP="00740EAD">
    <w:pPr>
      <w:rPr>
        <w:lang w:val="en-US"/>
      </w:rPr>
    </w:pPr>
  </w:p>
  <w:p w:rsidR="00FB6152" w:rsidRPr="00740EAD" w:rsidRDefault="00FB6152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52" w:rsidRDefault="00FB6152">
      <w:r>
        <w:separator/>
      </w:r>
    </w:p>
  </w:footnote>
  <w:footnote w:type="continuationSeparator" w:id="0">
    <w:p w:rsidR="00FB6152" w:rsidRDefault="00FB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3CEBB50" wp14:editId="2CF4A2D6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17BD1D" wp14:editId="69BEE56A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152" w:rsidRDefault="00FB6152" w:rsidP="00B956A8">
    <w:pPr>
      <w:rPr>
        <w:sz w:val="6"/>
        <w:szCs w:val="6"/>
      </w:rPr>
    </w:pPr>
  </w:p>
  <w:p w:rsidR="00FB6152" w:rsidRDefault="00FB6152" w:rsidP="00B956A8">
    <w:pPr>
      <w:rPr>
        <w:sz w:val="6"/>
        <w:szCs w:val="6"/>
      </w:rPr>
    </w:pPr>
  </w:p>
  <w:p w:rsidR="00FB6152" w:rsidRPr="00446348" w:rsidRDefault="00FB6152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5B73F237" wp14:editId="0A20189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5C7FA6" wp14:editId="5399C384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35B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86604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6B2A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5332-BA78-4469-91F8-8821CD78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1751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2025-03-14T10:39:00Z</dcterms:created>
  <dcterms:modified xsi:type="dcterms:W3CDTF">2025-03-14T10:39:00Z</dcterms:modified>
</cp:coreProperties>
</file>