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3B" w:rsidRPr="00C860F6" w:rsidRDefault="001D0C3B" w:rsidP="0046367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860F6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Контроль опыта принимаемых решений</w:t>
      </w:r>
    </w:p>
    <w:p w:rsidR="00B208FA" w:rsidRPr="00C860F6" w:rsidRDefault="00B208FA" w:rsidP="00C860F6">
      <w:pPr>
        <w:jc w:val="center"/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 xml:space="preserve"> на соответствие текущим реалиям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Всегда ли легко разобраться с изменени</w:t>
      </w:r>
      <w:r w:rsidR="006C575C">
        <w:rPr>
          <w:sz w:val="28"/>
          <w:szCs w:val="28"/>
        </w:rPr>
        <w:t>ями законодательства или позициями</w:t>
      </w:r>
      <w:r w:rsidR="00B208FA" w:rsidRPr="00C860F6">
        <w:rPr>
          <w:sz w:val="28"/>
          <w:szCs w:val="28"/>
        </w:rPr>
        <w:t xml:space="preserve"> органов власти? Понять, как эти изменения  влияют или нет на ситуации из практики?</w:t>
      </w:r>
    </w:p>
    <w:p w:rsidR="00B208FA" w:rsidRPr="00C860F6" w:rsidRDefault="00C860F6" w:rsidP="006C575C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>Порой это требует значительного времени и трудозатрат.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В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 xml:space="preserve"> есть уникальный инструмент, который позволит за 5-10 минут в месяц проверить весь свой многолетний опыт на соответствие текущим  реалиям  законодательства.</w:t>
      </w:r>
    </w:p>
    <w:p w:rsidR="00B208FA" w:rsidRPr="00C860F6" w:rsidRDefault="00C860F6" w:rsidP="006C575C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08FA" w:rsidRPr="00C860F6">
        <w:rPr>
          <w:sz w:val="28"/>
          <w:szCs w:val="28"/>
        </w:rPr>
        <w:t xml:space="preserve">Для этого нам нужен специальный инструмент, который </w:t>
      </w:r>
      <w:proofErr w:type="spellStart"/>
      <w:r w:rsidR="00B208FA" w:rsidRPr="00C860F6">
        <w:rPr>
          <w:sz w:val="28"/>
          <w:szCs w:val="28"/>
        </w:rPr>
        <w:t>мониторит</w:t>
      </w:r>
      <w:proofErr w:type="spellEnd"/>
      <w:r w:rsidR="00B208FA" w:rsidRPr="00C860F6">
        <w:rPr>
          <w:sz w:val="28"/>
          <w:szCs w:val="28"/>
        </w:rPr>
        <w:t xml:space="preserve"> все важные </w:t>
      </w:r>
      <w:r w:rsidR="00683392">
        <w:rPr>
          <w:sz w:val="28"/>
          <w:szCs w:val="28"/>
        </w:rPr>
        <w:t>изменения в Готовых решениях и П</w:t>
      </w:r>
      <w:r w:rsidR="00B208FA" w:rsidRPr="00C860F6">
        <w:rPr>
          <w:sz w:val="28"/>
          <w:szCs w:val="28"/>
        </w:rPr>
        <w:t xml:space="preserve">утеводителях  </w:t>
      </w:r>
      <w:proofErr w:type="spellStart"/>
      <w:r w:rsidR="00B208FA" w:rsidRPr="00C860F6">
        <w:rPr>
          <w:sz w:val="28"/>
          <w:szCs w:val="28"/>
        </w:rPr>
        <w:t>КонсультантПлюс</w:t>
      </w:r>
      <w:proofErr w:type="spellEnd"/>
      <w:r w:rsidR="00B208FA" w:rsidRPr="00C860F6">
        <w:rPr>
          <w:sz w:val="28"/>
          <w:szCs w:val="28"/>
        </w:rPr>
        <w:t>.</w:t>
      </w:r>
    </w:p>
    <w:p w:rsidR="00B208FA" w:rsidRPr="00C860F6" w:rsidRDefault="00B208FA" w:rsidP="006C57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B208FA" w:rsidP="006C575C">
      <w:pPr>
        <w:autoSpaceDE w:val="0"/>
        <w:autoSpaceDN w:val="0"/>
        <w:adjustRightInd w:val="0"/>
        <w:rPr>
          <w:sz w:val="28"/>
          <w:szCs w:val="28"/>
        </w:rPr>
      </w:pPr>
      <w:r w:rsidRPr="00C860F6">
        <w:rPr>
          <w:sz w:val="28"/>
          <w:szCs w:val="28"/>
        </w:rPr>
        <w:t xml:space="preserve">Он называется «Важнейшие изменения в Путеводителях </w:t>
      </w:r>
      <w:proofErr w:type="spellStart"/>
      <w:r w:rsidRPr="00C860F6">
        <w:rPr>
          <w:sz w:val="28"/>
          <w:szCs w:val="28"/>
        </w:rPr>
        <w:t>КонсультантПлюс</w:t>
      </w:r>
      <w:proofErr w:type="spellEnd"/>
      <w:r w:rsidRPr="00C860F6">
        <w:rPr>
          <w:sz w:val="28"/>
          <w:szCs w:val="28"/>
        </w:rPr>
        <w:t>».</w:t>
      </w:r>
    </w:p>
    <w:p w:rsidR="00B208FA" w:rsidRPr="00C860F6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08FA" w:rsidRPr="00C860F6" w:rsidRDefault="007A7498" w:rsidP="00B208FA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94615</wp:posOffset>
                </wp:positionV>
                <wp:extent cx="344170" cy="342265"/>
                <wp:effectExtent l="38100" t="38100" r="0" b="57785"/>
                <wp:wrapNone/>
                <wp:docPr id="7" name="4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42265"/>
                        </a:xfrm>
                        <a:prstGeom prst="star4">
                          <a:avLst>
                            <a:gd name="adj" fmla="val 15315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" o:spid="_x0000_s1026" type="#_x0000_t187" style="position:absolute;margin-left:4.5pt;margin-top:7.45pt;width:27.1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" adj="7492" fillcolor="#f90"/>
            </w:pict>
          </mc:Fallback>
        </mc:AlternateContent>
      </w:r>
      <w:r w:rsidR="00B208FA" w:rsidRPr="00C860F6">
        <w:rPr>
          <w:b/>
          <w:sz w:val="28"/>
          <w:szCs w:val="28"/>
        </w:rPr>
        <w:t>Как найти:</w:t>
      </w:r>
    </w:p>
    <w:p w:rsidR="00B208FA" w:rsidRPr="00C860F6" w:rsidRDefault="00B208FA" w:rsidP="00B208FA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C860F6">
        <w:rPr>
          <w:sz w:val="28"/>
          <w:szCs w:val="28"/>
        </w:rPr>
        <w:t>На стартовой странице в серой строке быстрого доступа найти кноп</w:t>
      </w:r>
      <w:r w:rsidR="00E22714">
        <w:rPr>
          <w:sz w:val="28"/>
          <w:szCs w:val="28"/>
        </w:rPr>
        <w:t>к</w:t>
      </w:r>
      <w:r w:rsidRPr="00C860F6">
        <w:rPr>
          <w:sz w:val="28"/>
          <w:szCs w:val="28"/>
        </w:rPr>
        <w:t>у «</w:t>
      </w:r>
      <w:r w:rsidRPr="00C860F6">
        <w:rPr>
          <w:b/>
          <w:sz w:val="28"/>
          <w:szCs w:val="28"/>
        </w:rPr>
        <w:t>Путеводители</w:t>
      </w:r>
      <w:r w:rsidRPr="00C860F6">
        <w:rPr>
          <w:sz w:val="28"/>
          <w:szCs w:val="28"/>
        </w:rPr>
        <w:t>» и кликнуть по ней.</w:t>
      </w:r>
    </w:p>
    <w:p w:rsidR="00B208FA" w:rsidRPr="00C860F6" w:rsidRDefault="007A7498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1590675"/>
            <wp:effectExtent l="0" t="0" r="0" b="9525"/>
            <wp:docPr id="6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A" w:rsidRDefault="00B208FA" w:rsidP="00B208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1D3E" w:rsidRPr="00D01D3E" w:rsidRDefault="00D01D3E" w:rsidP="00D01D3E">
      <w:pPr>
        <w:numPr>
          <w:ilvl w:val="0"/>
          <w:numId w:val="25"/>
        </w:numPr>
        <w:spacing w:after="240"/>
        <w:jc w:val="both"/>
        <w:rPr>
          <w:sz w:val="28"/>
          <w:szCs w:val="28"/>
          <w:lang w:eastAsia="en-US"/>
        </w:rPr>
      </w:pPr>
      <w:r w:rsidRPr="00D01D3E">
        <w:rPr>
          <w:sz w:val="28"/>
          <w:szCs w:val="28"/>
          <w:lang w:eastAsia="en-US"/>
        </w:rPr>
        <w:t>На вкладке «</w:t>
      </w:r>
      <w:r w:rsidRPr="00D01D3E">
        <w:rPr>
          <w:b/>
          <w:sz w:val="28"/>
          <w:szCs w:val="28"/>
          <w:lang w:eastAsia="en-US"/>
        </w:rPr>
        <w:t>Путеводители</w:t>
      </w:r>
      <w:r w:rsidRPr="00D01D3E">
        <w:rPr>
          <w:sz w:val="28"/>
          <w:szCs w:val="28"/>
          <w:lang w:eastAsia="en-US"/>
        </w:rPr>
        <w:t>» видим тематические разделы.</w:t>
      </w:r>
    </w:p>
    <w:p w:rsidR="00D01D3E" w:rsidRPr="00D01D3E" w:rsidRDefault="00D01D3E" w:rsidP="00D01D3E">
      <w:pPr>
        <w:spacing w:after="240"/>
        <w:ind w:left="360" w:firstLine="348"/>
        <w:jc w:val="both"/>
        <w:rPr>
          <w:sz w:val="28"/>
          <w:szCs w:val="28"/>
          <w:lang w:eastAsia="en-US"/>
        </w:rPr>
      </w:pPr>
      <w:r w:rsidRPr="00D01D3E">
        <w:rPr>
          <w:sz w:val="28"/>
          <w:szCs w:val="28"/>
          <w:lang w:eastAsia="en-US"/>
        </w:rPr>
        <w:t xml:space="preserve">Путеводители </w:t>
      </w:r>
      <w:r w:rsidRPr="00D01D3E">
        <w:rPr>
          <w:b/>
          <w:sz w:val="28"/>
          <w:szCs w:val="28"/>
          <w:lang w:eastAsia="en-US"/>
        </w:rPr>
        <w:t>для бухгалтера</w:t>
      </w:r>
      <w:r w:rsidRPr="00D01D3E">
        <w:rPr>
          <w:sz w:val="28"/>
          <w:szCs w:val="28"/>
          <w:lang w:eastAsia="en-US"/>
        </w:rPr>
        <w:t xml:space="preserve"> представлены в разделах:</w:t>
      </w:r>
    </w:p>
    <w:p w:rsidR="00D01D3E" w:rsidRPr="00D01D3E" w:rsidRDefault="00D01D3E" w:rsidP="00D01D3E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r w:rsidRPr="00D01D3E">
        <w:rPr>
          <w:b/>
          <w:sz w:val="28"/>
          <w:szCs w:val="28"/>
          <w:lang w:eastAsia="en-US"/>
        </w:rPr>
        <w:t>Налоги</w:t>
      </w:r>
    </w:p>
    <w:p w:rsidR="00D01D3E" w:rsidRPr="00D01D3E" w:rsidRDefault="00D01D3E" w:rsidP="00D01D3E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r w:rsidRPr="00D01D3E">
        <w:rPr>
          <w:b/>
          <w:sz w:val="28"/>
          <w:szCs w:val="28"/>
          <w:lang w:eastAsia="en-US"/>
        </w:rPr>
        <w:t>Учет и налогообложение сделок</w:t>
      </w:r>
    </w:p>
    <w:p w:rsidR="00D01D3E" w:rsidRPr="00D01D3E" w:rsidRDefault="00D01D3E" w:rsidP="00D01D3E">
      <w:pPr>
        <w:numPr>
          <w:ilvl w:val="0"/>
          <w:numId w:val="32"/>
        </w:numPr>
        <w:jc w:val="both"/>
        <w:rPr>
          <w:b/>
          <w:sz w:val="28"/>
          <w:szCs w:val="28"/>
          <w:lang w:eastAsia="en-US"/>
        </w:rPr>
      </w:pPr>
      <w:r w:rsidRPr="00D01D3E">
        <w:rPr>
          <w:b/>
          <w:sz w:val="28"/>
          <w:szCs w:val="28"/>
          <w:lang w:eastAsia="en-US"/>
        </w:rPr>
        <w:t>Кадры</w:t>
      </w:r>
    </w:p>
    <w:p w:rsidR="00D01D3E" w:rsidRPr="00D01D3E" w:rsidRDefault="00D01D3E" w:rsidP="00D01D3E">
      <w:pPr>
        <w:jc w:val="both"/>
        <w:rPr>
          <w:sz w:val="28"/>
          <w:szCs w:val="28"/>
          <w:lang w:eastAsia="en-US"/>
        </w:rPr>
      </w:pPr>
    </w:p>
    <w:p w:rsidR="00D01D3E" w:rsidRPr="00D01D3E" w:rsidRDefault="00D01D3E" w:rsidP="00D01D3E">
      <w:pPr>
        <w:jc w:val="both"/>
        <w:rPr>
          <w:sz w:val="28"/>
          <w:szCs w:val="28"/>
          <w:lang w:eastAsia="en-US"/>
        </w:rPr>
      </w:pPr>
    </w:p>
    <w:p w:rsidR="00B208FA" w:rsidRPr="00D01D3E" w:rsidRDefault="00D01D3E" w:rsidP="00D01D3E">
      <w:pPr>
        <w:ind w:left="708"/>
        <w:jc w:val="both"/>
        <w:rPr>
          <w:sz w:val="28"/>
          <w:szCs w:val="28"/>
          <w:lang w:eastAsia="en-US"/>
        </w:rPr>
      </w:pPr>
      <w:r w:rsidRPr="00D01D3E">
        <w:rPr>
          <w:sz w:val="28"/>
          <w:szCs w:val="28"/>
          <w:lang w:eastAsia="en-US"/>
        </w:rPr>
        <w:t>В разделе «</w:t>
      </w:r>
      <w:r w:rsidRPr="00D01D3E">
        <w:rPr>
          <w:b/>
          <w:sz w:val="28"/>
          <w:szCs w:val="28"/>
          <w:lang w:eastAsia="en-US"/>
        </w:rPr>
        <w:t>Налоги</w:t>
      </w:r>
      <w:r w:rsidRPr="00D01D3E">
        <w:rPr>
          <w:sz w:val="28"/>
          <w:szCs w:val="28"/>
          <w:lang w:eastAsia="en-US"/>
        </w:rPr>
        <w:t xml:space="preserve">»  откроем Путеводитель </w:t>
      </w:r>
      <w:r w:rsidRPr="00D01D3E">
        <w:rPr>
          <w:b/>
          <w:sz w:val="28"/>
          <w:szCs w:val="28"/>
          <w:lang w:eastAsia="en-US"/>
        </w:rPr>
        <w:t>«Энциклопедия спорных ситуаций по НДС»</w:t>
      </w:r>
    </w:p>
    <w:p w:rsidR="00B208FA" w:rsidRPr="00C860F6" w:rsidRDefault="00D01D3E" w:rsidP="00B208FA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20237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78" w:rsidRDefault="000C3D78" w:rsidP="000C3D78">
      <w:pPr>
        <w:pStyle w:val="a8"/>
        <w:rPr>
          <w:sz w:val="28"/>
          <w:szCs w:val="28"/>
        </w:rPr>
      </w:pPr>
    </w:p>
    <w:p w:rsidR="00684E3A" w:rsidRDefault="00B208FA" w:rsidP="00684E3A">
      <w:pPr>
        <w:pStyle w:val="a8"/>
        <w:numPr>
          <w:ilvl w:val="0"/>
          <w:numId w:val="28"/>
        </w:numPr>
        <w:rPr>
          <w:sz w:val="28"/>
          <w:szCs w:val="28"/>
        </w:rPr>
      </w:pPr>
      <w:r w:rsidRPr="00C860F6">
        <w:rPr>
          <w:sz w:val="28"/>
          <w:szCs w:val="28"/>
        </w:rPr>
        <w:t>Обратим внимание на то, что в правом верхнем углу  документа находятся «</w:t>
      </w:r>
      <w:r w:rsidRPr="00C860F6">
        <w:rPr>
          <w:b/>
          <w:sz w:val="28"/>
          <w:szCs w:val="28"/>
        </w:rPr>
        <w:t>Изменения за последний месяц</w:t>
      </w:r>
      <w:r w:rsidRPr="00C860F6">
        <w:rPr>
          <w:sz w:val="28"/>
          <w:szCs w:val="28"/>
        </w:rPr>
        <w:t>»</w:t>
      </w:r>
    </w:p>
    <w:p w:rsidR="00B208FA" w:rsidRDefault="00E05E27" w:rsidP="00684E3A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177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E" w:rsidRPr="00C860F6" w:rsidRDefault="00D01D3E" w:rsidP="00684E3A">
      <w:pPr>
        <w:pStyle w:val="a8"/>
        <w:rPr>
          <w:sz w:val="28"/>
          <w:szCs w:val="28"/>
        </w:rPr>
      </w:pPr>
    </w:p>
    <w:p w:rsidR="00164D60" w:rsidRPr="00C860F6" w:rsidRDefault="00B208FA" w:rsidP="00B208FA">
      <w:pPr>
        <w:numPr>
          <w:ilvl w:val="0"/>
          <w:numId w:val="28"/>
        </w:numPr>
        <w:rPr>
          <w:b/>
          <w:sz w:val="28"/>
          <w:szCs w:val="28"/>
        </w:rPr>
      </w:pPr>
      <w:r w:rsidRPr="00C860F6">
        <w:rPr>
          <w:b/>
          <w:sz w:val="28"/>
          <w:szCs w:val="28"/>
        </w:rPr>
        <w:t>Откроем этот документ.</w:t>
      </w:r>
    </w:p>
    <w:p w:rsidR="00D01D3E" w:rsidRDefault="00D01D3E" w:rsidP="003375BE">
      <w:pPr>
        <w:ind w:left="720"/>
        <w:rPr>
          <w:noProof/>
          <w:sz w:val="28"/>
          <w:szCs w:val="28"/>
        </w:rPr>
      </w:pP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Первое, что мы видим – это перечень тех специалистов, которых в данном месяце коснулись изменения.</w:t>
      </w:r>
    </w:p>
    <w:p w:rsidR="003375BE" w:rsidRPr="00C860F6" w:rsidRDefault="003375BE" w:rsidP="003375BE">
      <w:pPr>
        <w:ind w:left="720"/>
        <w:rPr>
          <w:noProof/>
          <w:sz w:val="28"/>
          <w:szCs w:val="28"/>
        </w:rPr>
      </w:pPr>
    </w:p>
    <w:p w:rsidR="003375BE" w:rsidRPr="00C860F6" w:rsidRDefault="00E05E27" w:rsidP="003375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22840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F6" w:rsidRPr="00C860F6" w:rsidRDefault="00C860F6" w:rsidP="00C860F6">
      <w:pPr>
        <w:numPr>
          <w:ilvl w:val="0"/>
          <w:numId w:val="28"/>
        </w:num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lastRenderedPageBreak/>
        <w:t>Выбрав нужного специалиста</w:t>
      </w:r>
      <w:r w:rsidR="00FE3BFE">
        <w:rPr>
          <w:noProof/>
          <w:sz w:val="28"/>
          <w:szCs w:val="28"/>
        </w:rPr>
        <w:t xml:space="preserve">, </w:t>
      </w:r>
      <w:r w:rsidRPr="00C860F6">
        <w:rPr>
          <w:noProof/>
          <w:sz w:val="28"/>
          <w:szCs w:val="28"/>
        </w:rPr>
        <w:t xml:space="preserve"> мы видим такую структуру информации:</w:t>
      </w:r>
    </w:p>
    <w:p w:rsidR="00C860F6" w:rsidRPr="00C860F6" w:rsidRDefault="00C860F6" w:rsidP="00C860F6">
      <w:pPr>
        <w:ind w:left="360"/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Норма пра</w:t>
      </w:r>
      <w:r w:rsidR="002C1C19">
        <w:rPr>
          <w:noProof/>
          <w:sz w:val="28"/>
          <w:szCs w:val="28"/>
        </w:rPr>
        <w:t>ва (изменение, новый закон, пись</w:t>
      </w:r>
      <w:r w:rsidRPr="00C860F6">
        <w:rPr>
          <w:noProof/>
          <w:sz w:val="28"/>
          <w:szCs w:val="28"/>
        </w:rPr>
        <w:t>мо и т.д.)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Анн</w:t>
      </w:r>
      <w:r w:rsidR="00680CB3">
        <w:rPr>
          <w:noProof/>
          <w:sz w:val="28"/>
          <w:szCs w:val="28"/>
        </w:rPr>
        <w:t>от</w:t>
      </w:r>
      <w:r w:rsidRPr="00C860F6">
        <w:rPr>
          <w:noProof/>
          <w:sz w:val="28"/>
          <w:szCs w:val="28"/>
        </w:rPr>
        <w:t>ация – суть изменений</w:t>
      </w:r>
    </w:p>
    <w:p w:rsidR="00C860F6" w:rsidRPr="00C860F6" w:rsidRDefault="00C860F6" w:rsidP="00C860F6">
      <w:pPr>
        <w:numPr>
          <w:ilvl w:val="0"/>
          <w:numId w:val="30"/>
        </w:numPr>
        <w:suppressAutoHyphens/>
        <w:spacing w:after="200"/>
        <w:rPr>
          <w:sz w:val="28"/>
          <w:szCs w:val="28"/>
        </w:rPr>
      </w:pPr>
      <w:r w:rsidRPr="00C860F6">
        <w:rPr>
          <w:noProof/>
          <w:sz w:val="28"/>
          <w:szCs w:val="28"/>
        </w:rPr>
        <w:t>Перечень кейсов, на которые это изменение повлияло</w:t>
      </w:r>
    </w:p>
    <w:p w:rsidR="00C860F6" w:rsidRPr="00C860F6" w:rsidRDefault="00C860F6" w:rsidP="00C860F6">
      <w:pPr>
        <w:rPr>
          <w:noProof/>
          <w:sz w:val="28"/>
          <w:szCs w:val="28"/>
        </w:rPr>
      </w:pPr>
      <w:r w:rsidRPr="00C860F6">
        <w:rPr>
          <w:noProof/>
          <w:sz w:val="28"/>
          <w:szCs w:val="28"/>
        </w:rPr>
        <w:t>Все, что нам нужно – это посмотреть нет ли среди кейсов (на которые повлияло изменение) тех, которые касаются нас:</w:t>
      </w:r>
    </w:p>
    <w:p w:rsidR="00C860F6" w:rsidRPr="00C860F6" w:rsidRDefault="00C860F6" w:rsidP="00C860F6">
      <w:pPr>
        <w:rPr>
          <w:noProof/>
          <w:sz w:val="28"/>
          <w:szCs w:val="28"/>
        </w:rPr>
      </w:pP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нет, то на этом анализ изменения закончен</w:t>
      </w:r>
    </w:p>
    <w:p w:rsidR="00C860F6" w:rsidRPr="00C860F6" w:rsidRDefault="00C860F6" w:rsidP="00C860F6">
      <w:pPr>
        <w:numPr>
          <w:ilvl w:val="0"/>
          <w:numId w:val="31"/>
        </w:numPr>
        <w:suppressAutoHyphens/>
        <w:spacing w:after="200"/>
        <w:rPr>
          <w:sz w:val="28"/>
          <w:szCs w:val="28"/>
        </w:rPr>
      </w:pPr>
      <w:r w:rsidRPr="00C860F6">
        <w:rPr>
          <w:sz w:val="28"/>
          <w:szCs w:val="28"/>
        </w:rPr>
        <w:t>Если есть, то открываем кейс и смотрим, что конкретно поменялось, и учитываем это в дальнейшем</w:t>
      </w:r>
    </w:p>
    <w:p w:rsidR="00C860F6" w:rsidRPr="00C860F6" w:rsidRDefault="00C860F6" w:rsidP="00C860F6">
      <w:pPr>
        <w:rPr>
          <w:sz w:val="28"/>
          <w:szCs w:val="28"/>
        </w:rPr>
      </w:pPr>
      <w:r w:rsidRPr="00C860F6">
        <w:rPr>
          <w:sz w:val="28"/>
          <w:szCs w:val="28"/>
        </w:rPr>
        <w:t>Такую процедуру достаточно проводить один раз в месяц.</w:t>
      </w:r>
    </w:p>
    <w:p w:rsidR="003375BE" w:rsidRPr="00C860F6" w:rsidRDefault="003375BE" w:rsidP="00C860F6">
      <w:pPr>
        <w:rPr>
          <w:sz w:val="28"/>
          <w:szCs w:val="28"/>
        </w:rPr>
      </w:pPr>
    </w:p>
    <w:p w:rsidR="00C860F6" w:rsidRPr="00C860F6" w:rsidRDefault="00E05E27" w:rsidP="00C860F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6500" cy="34258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0F6" w:rsidRPr="00C860F6" w:rsidSect="005B355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488" w:right="746" w:bottom="902" w:left="1260" w:header="18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BCD" w:rsidRDefault="00FB5BCD">
      <w:r>
        <w:separator/>
      </w:r>
    </w:p>
  </w:endnote>
  <w:endnote w:type="continuationSeparator" w:id="0">
    <w:p w:rsidR="00FB5BCD" w:rsidRDefault="00FB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CD" w:rsidRDefault="00FB5BCD" w:rsidP="00003EE1">
    <w:pPr>
      <w:pStyle w:val="a5"/>
    </w:pPr>
    <w:r>
      <w:t>__________________________________________________________________________________</w:t>
    </w:r>
  </w:p>
  <w:p w:rsidR="00FB5BCD" w:rsidRDefault="00FB5BCD" w:rsidP="00003EE1">
    <w:pPr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FB5BCD" w:rsidRPr="00740EAD" w:rsidRDefault="00FB5BCD" w:rsidP="00003EE1">
    <w:pPr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EB2175">
        <w:rPr>
          <w:rStyle w:val="a7"/>
          <w:b/>
          <w:sz w:val="18"/>
          <w:szCs w:val="18"/>
          <w:lang w:val="en-US"/>
        </w:rPr>
        <w:t>nasa@cons66.ru</w:t>
      </w:r>
    </w:hyperlink>
  </w:p>
  <w:p w:rsidR="00FB5BCD" w:rsidRPr="00740EAD" w:rsidRDefault="00FB5BCD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CD" w:rsidRDefault="00FB5BCD" w:rsidP="00E52D81">
    <w:pPr>
      <w:pStyle w:val="a5"/>
    </w:pPr>
    <w:r>
      <w:t>__________________________________________________________________________________</w:t>
    </w:r>
  </w:p>
  <w:p w:rsidR="00FB5BCD" w:rsidRDefault="00FB5BCD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FB5BCD" w:rsidRPr="00047304" w:rsidRDefault="00FB5BCD" w:rsidP="00C30887">
    <w:pPr>
      <w:ind w:left="708"/>
      <w:rPr>
        <w:b/>
        <w:sz w:val="18"/>
        <w:szCs w:val="18"/>
        <w:lang w:val="en-US"/>
      </w:rPr>
    </w:pPr>
    <w:r w:rsidRPr="00E22714">
      <w:rPr>
        <w:b/>
        <w:sz w:val="18"/>
        <w:szCs w:val="18"/>
      </w:rPr>
      <w:t xml:space="preserve">           </w:t>
    </w: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</w:t>
    </w:r>
    <w:r w:rsidRPr="00B208FA">
      <w:rPr>
        <w:b/>
        <w:sz w:val="18"/>
        <w:szCs w:val="18"/>
        <w:lang w:val="en-US"/>
      </w:rPr>
      <w:tab/>
      <w:t xml:space="preserve">         </w:t>
    </w:r>
    <w:r w:rsidRPr="00E52D81">
      <w:rPr>
        <w:b/>
        <w:sz w:val="18"/>
        <w:szCs w:val="18"/>
        <w:lang w:val="en-US"/>
      </w:rPr>
      <w:t xml:space="preserve">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E52D81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E52D81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E52D81">
      <w:rPr>
        <w:b/>
        <w:sz w:val="18"/>
        <w:szCs w:val="18"/>
        <w:lang w:val="en-US"/>
      </w:rPr>
      <w:t xml:space="preserve">         </w:t>
    </w:r>
    <w:r w:rsidRPr="00B208FA">
      <w:rPr>
        <w:b/>
        <w:sz w:val="18"/>
        <w:szCs w:val="18"/>
        <w:lang w:val="en-US"/>
      </w:rPr>
      <w:t xml:space="preserve">                                </w:t>
    </w:r>
    <w:r w:rsidRPr="00E52D81">
      <w:rPr>
        <w:b/>
        <w:sz w:val="18"/>
        <w:szCs w:val="18"/>
        <w:lang w:val="en-US"/>
      </w:rPr>
      <w:t xml:space="preserve">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2" w:history="1">
      <w:r w:rsidRPr="00C76BC0">
        <w:rPr>
          <w:rStyle w:val="a7"/>
          <w:b/>
          <w:sz w:val="18"/>
          <w:szCs w:val="18"/>
          <w:lang w:val="en-US"/>
        </w:rPr>
        <w:t>gl@cons66.ru</w:t>
      </w:r>
    </w:hyperlink>
  </w:p>
  <w:p w:rsidR="00FB5BCD" w:rsidRDefault="00FB5BCD" w:rsidP="00740EAD">
    <w:pPr>
      <w:rPr>
        <w:lang w:val="en-US"/>
      </w:rPr>
    </w:pPr>
  </w:p>
  <w:p w:rsidR="00FB5BCD" w:rsidRPr="00740EAD" w:rsidRDefault="00FB5BCD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BCD" w:rsidRDefault="00FB5BCD">
      <w:r>
        <w:separator/>
      </w:r>
    </w:p>
  </w:footnote>
  <w:footnote w:type="continuationSeparator" w:id="0">
    <w:p w:rsidR="00FB5BCD" w:rsidRDefault="00FB5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CD" w:rsidRDefault="00FB5BCD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33725" cy="733425"/>
          <wp:effectExtent l="0" t="0" r="9525" b="9525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5BCD" w:rsidRDefault="00FB5BCD" w:rsidP="00B956A8">
    <w:pPr>
      <w:rPr>
        <w:sz w:val="6"/>
        <w:szCs w:val="6"/>
      </w:rPr>
    </w:pPr>
  </w:p>
  <w:p w:rsidR="00FB5BCD" w:rsidRDefault="00FB5BCD" w:rsidP="00B956A8">
    <w:pPr>
      <w:rPr>
        <w:sz w:val="6"/>
        <w:szCs w:val="6"/>
      </w:rPr>
    </w:pPr>
  </w:p>
  <w:p w:rsidR="00FB5BCD" w:rsidRPr="00446348" w:rsidRDefault="00FB5BCD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CD" w:rsidRDefault="00FB5BCD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>
          <wp:extent cx="3105150" cy="771525"/>
          <wp:effectExtent l="0" t="0" r="0" b="9525"/>
          <wp:docPr id="3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067050" cy="8001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8204C"/>
    <w:multiLevelType w:val="hybridMultilevel"/>
    <w:tmpl w:val="50B6C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6B62CE"/>
    <w:multiLevelType w:val="hybridMultilevel"/>
    <w:tmpl w:val="83E679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024BE1"/>
    <w:multiLevelType w:val="hybridMultilevel"/>
    <w:tmpl w:val="94B4534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173158B4"/>
    <w:multiLevelType w:val="hybridMultilevel"/>
    <w:tmpl w:val="6E70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1AB36E8"/>
    <w:multiLevelType w:val="hybridMultilevel"/>
    <w:tmpl w:val="8FD8C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324F3C39"/>
    <w:multiLevelType w:val="hybridMultilevel"/>
    <w:tmpl w:val="6C16E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4A14A4B"/>
    <w:multiLevelType w:val="hybridMultilevel"/>
    <w:tmpl w:val="BEF0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4485613B"/>
    <w:multiLevelType w:val="hybridMultilevel"/>
    <w:tmpl w:val="E9666F2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BE60E24"/>
    <w:multiLevelType w:val="hybridMultilevel"/>
    <w:tmpl w:val="60FC040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8">
    <w:nsid w:val="628C5E44"/>
    <w:multiLevelType w:val="hybridMultilevel"/>
    <w:tmpl w:val="0A607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17B5903"/>
    <w:multiLevelType w:val="hybridMultilevel"/>
    <w:tmpl w:val="2BBAEDA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</w:num>
  <w:num w:numId="3">
    <w:abstractNumId w:val="0"/>
  </w:num>
  <w:num w:numId="4">
    <w:abstractNumId w:val="13"/>
  </w:num>
  <w:num w:numId="5">
    <w:abstractNumId w:val="33"/>
  </w:num>
  <w:num w:numId="6">
    <w:abstractNumId w:val="1"/>
  </w:num>
  <w:num w:numId="7">
    <w:abstractNumId w:val="24"/>
  </w:num>
  <w:num w:numId="8">
    <w:abstractNumId w:val="27"/>
  </w:num>
  <w:num w:numId="9">
    <w:abstractNumId w:val="2"/>
  </w:num>
  <w:num w:numId="10">
    <w:abstractNumId w:val="3"/>
  </w:num>
  <w:num w:numId="11">
    <w:abstractNumId w:val="17"/>
  </w:num>
  <w:num w:numId="12">
    <w:abstractNumId w:val="4"/>
  </w:num>
  <w:num w:numId="13">
    <w:abstractNumId w:val="32"/>
  </w:num>
  <w:num w:numId="14">
    <w:abstractNumId w:val="21"/>
  </w:num>
  <w:num w:numId="15">
    <w:abstractNumId w:val="29"/>
  </w:num>
  <w:num w:numId="16">
    <w:abstractNumId w:val="31"/>
  </w:num>
  <w:num w:numId="17">
    <w:abstractNumId w:val="5"/>
  </w:num>
  <w:num w:numId="18">
    <w:abstractNumId w:val="11"/>
  </w:num>
  <w:num w:numId="19">
    <w:abstractNumId w:val="12"/>
  </w:num>
  <w:num w:numId="20">
    <w:abstractNumId w:val="22"/>
  </w:num>
  <w:num w:numId="21">
    <w:abstractNumId w:val="14"/>
  </w:num>
  <w:num w:numId="22">
    <w:abstractNumId w:val="30"/>
  </w:num>
  <w:num w:numId="23">
    <w:abstractNumId w:val="19"/>
  </w:num>
  <w:num w:numId="24">
    <w:abstractNumId w:val="15"/>
  </w:num>
  <w:num w:numId="25">
    <w:abstractNumId w:val="16"/>
  </w:num>
  <w:num w:numId="26">
    <w:abstractNumId w:val="6"/>
  </w:num>
  <w:num w:numId="27">
    <w:abstractNumId w:val="10"/>
  </w:num>
  <w:num w:numId="28">
    <w:abstractNumId w:val="28"/>
  </w:num>
  <w:num w:numId="29">
    <w:abstractNumId w:val="26"/>
  </w:num>
  <w:num w:numId="30">
    <w:abstractNumId w:val="23"/>
  </w:num>
  <w:num w:numId="31">
    <w:abstractNumId w:val="20"/>
  </w:num>
  <w:num w:numId="32">
    <w:abstractNumId w:val="34"/>
  </w:num>
  <w:num w:numId="33">
    <w:abstractNumId w:val="7"/>
  </w:num>
  <w:num w:numId="34">
    <w:abstractNumId w:val="8"/>
  </w:num>
  <w:num w:numId="35">
    <w:abstractNumId w:val="1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3D78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29B3"/>
    <w:rsid w:val="000E2BCB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EA7"/>
    <w:rsid w:val="001A5193"/>
    <w:rsid w:val="001A531C"/>
    <w:rsid w:val="001A6006"/>
    <w:rsid w:val="001A793A"/>
    <w:rsid w:val="001A7E81"/>
    <w:rsid w:val="001A7E82"/>
    <w:rsid w:val="001B0CE9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E8A"/>
    <w:rsid w:val="002C13AE"/>
    <w:rsid w:val="002C1B53"/>
    <w:rsid w:val="002C1C19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40FD"/>
    <w:rsid w:val="00326E49"/>
    <w:rsid w:val="003277FB"/>
    <w:rsid w:val="00330CC0"/>
    <w:rsid w:val="00332DE6"/>
    <w:rsid w:val="003351FF"/>
    <w:rsid w:val="00336AA0"/>
    <w:rsid w:val="00337336"/>
    <w:rsid w:val="003375BE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0347"/>
    <w:rsid w:val="00591573"/>
    <w:rsid w:val="00591CBB"/>
    <w:rsid w:val="00594A24"/>
    <w:rsid w:val="00595045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0CB3"/>
    <w:rsid w:val="00683392"/>
    <w:rsid w:val="00684E3A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2A04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75C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DB"/>
    <w:rsid w:val="00797834"/>
    <w:rsid w:val="007A4748"/>
    <w:rsid w:val="007A4A22"/>
    <w:rsid w:val="007A7498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24C5"/>
    <w:rsid w:val="009F36BD"/>
    <w:rsid w:val="00A00327"/>
    <w:rsid w:val="00A0121C"/>
    <w:rsid w:val="00A01670"/>
    <w:rsid w:val="00A02BA5"/>
    <w:rsid w:val="00A04084"/>
    <w:rsid w:val="00A0717A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08C8"/>
    <w:rsid w:val="00A41991"/>
    <w:rsid w:val="00A41A8F"/>
    <w:rsid w:val="00A41C41"/>
    <w:rsid w:val="00A43356"/>
    <w:rsid w:val="00A44161"/>
    <w:rsid w:val="00A46094"/>
    <w:rsid w:val="00A46E63"/>
    <w:rsid w:val="00A500FF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E0C79"/>
    <w:rsid w:val="00AE0FC7"/>
    <w:rsid w:val="00AE18B3"/>
    <w:rsid w:val="00AE1A46"/>
    <w:rsid w:val="00AE299E"/>
    <w:rsid w:val="00AE3DA5"/>
    <w:rsid w:val="00AE6196"/>
    <w:rsid w:val="00AE6CFD"/>
    <w:rsid w:val="00AE7106"/>
    <w:rsid w:val="00AE79E6"/>
    <w:rsid w:val="00AE7CAB"/>
    <w:rsid w:val="00AF194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8FA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55C7"/>
    <w:rsid w:val="00C25EE2"/>
    <w:rsid w:val="00C30887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32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D56"/>
    <w:rsid w:val="00C775D5"/>
    <w:rsid w:val="00C77B86"/>
    <w:rsid w:val="00C81263"/>
    <w:rsid w:val="00C842C9"/>
    <w:rsid w:val="00C849FF"/>
    <w:rsid w:val="00C84AB7"/>
    <w:rsid w:val="00C860F6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1D3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211C7"/>
    <w:rsid w:val="00D21F1E"/>
    <w:rsid w:val="00D27486"/>
    <w:rsid w:val="00D30DD7"/>
    <w:rsid w:val="00D316D3"/>
    <w:rsid w:val="00D31F8A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976B1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5E27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14"/>
    <w:rsid w:val="00E22776"/>
    <w:rsid w:val="00E22C4B"/>
    <w:rsid w:val="00E22D26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2FC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6A32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5BCD"/>
    <w:rsid w:val="00FB7D1C"/>
    <w:rsid w:val="00FB7D53"/>
    <w:rsid w:val="00FC0908"/>
    <w:rsid w:val="00FC1095"/>
    <w:rsid w:val="00FC1594"/>
    <w:rsid w:val="00FC56F0"/>
    <w:rsid w:val="00FC69AB"/>
    <w:rsid w:val="00FD1D85"/>
    <w:rsid w:val="00FD2C34"/>
    <w:rsid w:val="00FE0215"/>
    <w:rsid w:val="00FE0CB0"/>
    <w:rsid w:val="00FE1689"/>
    <w:rsid w:val="00FE2AB5"/>
    <w:rsid w:val="00FE2D0A"/>
    <w:rsid w:val="00FE3BFE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99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uiPriority w:val="99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99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sa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A944F-88C6-41E7-9145-B448E223A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1779</CharactersWithSpaces>
  <SharedDoc>false</SharedDoc>
  <HLinks>
    <vt:vector size="24" baseType="variant"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6750303</vt:i4>
      </vt:variant>
      <vt:variant>
        <vt:i4>3</vt:i4>
      </vt:variant>
      <vt:variant>
        <vt:i4>0</vt:i4>
      </vt:variant>
      <vt:variant>
        <vt:i4>5</vt:i4>
      </vt:variant>
      <vt:variant>
        <vt:lpwstr>mailto:nasa@cons66.ru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2</cp:revision>
  <cp:lastPrinted>2022-07-01T12:25:00Z</cp:lastPrinted>
  <dcterms:created xsi:type="dcterms:W3CDTF">2025-02-28T10:44:00Z</dcterms:created>
  <dcterms:modified xsi:type="dcterms:W3CDTF">2025-02-28T10:44:00Z</dcterms:modified>
</cp:coreProperties>
</file>