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C22C62" w:rsidRDefault="00A5035B" w:rsidP="00E02EAE">
      <w:pPr>
        <w:shd w:val="clear" w:color="auto" w:fill="FABF8F"/>
        <w:jc w:val="both"/>
        <w:rPr>
          <w:sz w:val="26"/>
          <w:szCs w:val="26"/>
        </w:rPr>
      </w:pPr>
      <w:r w:rsidRPr="00C22C62">
        <w:rPr>
          <w:b/>
          <w:sz w:val="26"/>
          <w:szCs w:val="26"/>
        </w:rPr>
        <w:t>Кому:</w:t>
      </w:r>
      <w:r w:rsidRPr="00C22C62">
        <w:rPr>
          <w:sz w:val="26"/>
          <w:szCs w:val="26"/>
        </w:rPr>
        <w:t xml:space="preserve"> </w:t>
      </w:r>
      <w:r w:rsidR="00C22C62" w:rsidRPr="00C22C62">
        <w:rPr>
          <w:sz w:val="26"/>
          <w:szCs w:val="26"/>
        </w:rPr>
        <w:t>Бухгалтеру</w:t>
      </w:r>
    </w:p>
    <w:p w:rsidR="00445CB9" w:rsidRPr="00C22C62" w:rsidRDefault="00445CB9" w:rsidP="00C22C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C62" w:rsidRPr="00C22C62" w:rsidRDefault="00C22C62" w:rsidP="00C22C62">
      <w:pPr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C22C62">
        <w:rPr>
          <w:b/>
          <w:bCs/>
          <w:color w:val="000000"/>
          <w:sz w:val="26"/>
          <w:szCs w:val="26"/>
          <w:bdr w:val="none" w:sz="0" w:space="0" w:color="auto" w:frame="1"/>
        </w:rPr>
        <w:t>Декларация по УСН.</w:t>
      </w:r>
    </w:p>
    <w:p w:rsidR="00C22C62" w:rsidRPr="00C22C62" w:rsidRDefault="00C22C62" w:rsidP="00C22C62">
      <w:pPr>
        <w:jc w:val="both"/>
        <w:rPr>
          <w:sz w:val="26"/>
          <w:szCs w:val="26"/>
        </w:rPr>
      </w:pPr>
    </w:p>
    <w:p w:rsidR="00C22C62" w:rsidRPr="00C22C62" w:rsidRDefault="00C22C62" w:rsidP="00C22C62">
      <w:pPr>
        <w:shd w:val="clear" w:color="auto" w:fill="FABF8F"/>
        <w:jc w:val="both"/>
        <w:rPr>
          <w:sz w:val="26"/>
          <w:szCs w:val="26"/>
        </w:rPr>
      </w:pPr>
      <w:r w:rsidRPr="00C22C62">
        <w:rPr>
          <w:sz w:val="26"/>
          <w:szCs w:val="26"/>
        </w:rPr>
        <w:t>Анонс: Организациям и индивидуальным предпринимателям нужно подать декларацию по УСН за 2024 год по новой форме. Обновили также порядок заполнения и формат подачи.</w:t>
      </w:r>
    </w:p>
    <w:p w:rsidR="00C22C62" w:rsidRPr="00C22C62" w:rsidRDefault="00C22C62" w:rsidP="00C22C62">
      <w:pPr>
        <w:shd w:val="clear" w:color="auto" w:fill="FABF8F"/>
        <w:jc w:val="both"/>
        <w:rPr>
          <w:sz w:val="26"/>
          <w:szCs w:val="26"/>
        </w:rPr>
      </w:pPr>
      <w:r w:rsidRPr="00C22C62">
        <w:rPr>
          <w:sz w:val="26"/>
          <w:szCs w:val="26"/>
        </w:rPr>
        <w:t>Декларацию по УСН налогоплательщики подают за налоговый период - год, при этом (п. 1 ст. 346.19, п. 1 ст. 346.23 НК РФ):</w:t>
      </w:r>
    </w:p>
    <w:p w:rsidR="00C22C62" w:rsidRPr="00C22C62" w:rsidRDefault="00C22C62" w:rsidP="00C22C62">
      <w:pPr>
        <w:shd w:val="clear" w:color="auto" w:fill="FABF8F"/>
        <w:tabs>
          <w:tab w:val="left" w:pos="540"/>
        </w:tabs>
        <w:jc w:val="both"/>
        <w:rPr>
          <w:sz w:val="26"/>
          <w:szCs w:val="26"/>
        </w:rPr>
      </w:pPr>
      <w:r w:rsidRPr="00C22C62">
        <w:rPr>
          <w:sz w:val="26"/>
          <w:szCs w:val="26"/>
        </w:rPr>
        <w:t>- организации сдают декларацию не позднее 25 марта следующего года;</w:t>
      </w:r>
    </w:p>
    <w:p w:rsidR="00C22C62" w:rsidRPr="00C22C62" w:rsidRDefault="00C22C62" w:rsidP="00C22C62">
      <w:pPr>
        <w:shd w:val="clear" w:color="auto" w:fill="FABF8F"/>
        <w:tabs>
          <w:tab w:val="left" w:pos="540"/>
        </w:tabs>
        <w:jc w:val="both"/>
        <w:rPr>
          <w:sz w:val="26"/>
          <w:szCs w:val="26"/>
        </w:rPr>
      </w:pPr>
      <w:r w:rsidRPr="00C22C62">
        <w:rPr>
          <w:sz w:val="26"/>
          <w:szCs w:val="26"/>
        </w:rPr>
        <w:t>- ИП сдают декларацию не позднее 25 апреля следующего года.</w:t>
      </w:r>
    </w:p>
    <w:p w:rsidR="00C22C62" w:rsidRPr="00C22C62" w:rsidRDefault="00C22C62" w:rsidP="00C22C62">
      <w:pPr>
        <w:shd w:val="clear" w:color="auto" w:fill="FABF8F"/>
        <w:jc w:val="both"/>
        <w:rPr>
          <w:sz w:val="26"/>
          <w:szCs w:val="26"/>
        </w:rPr>
      </w:pPr>
    </w:p>
    <w:p w:rsidR="00C22C62" w:rsidRPr="00C22C62" w:rsidRDefault="00C22C62" w:rsidP="00C22C6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22C62" w:rsidRPr="00C22C62" w:rsidRDefault="00C22C62" w:rsidP="00C22C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2C62">
        <w:rPr>
          <w:sz w:val="26"/>
          <w:szCs w:val="26"/>
        </w:rPr>
        <w:t>Организации и ИП смогут подать декларацию обновленной форме.</w:t>
      </w:r>
    </w:p>
    <w:p w:rsidR="00C22C62" w:rsidRPr="00C22C62" w:rsidRDefault="00C22C62" w:rsidP="00C22C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22C62" w:rsidRPr="00C22C62" w:rsidRDefault="00C22C62" w:rsidP="00C22C62">
      <w:pPr>
        <w:shd w:val="clear" w:color="auto" w:fill="FABF8F"/>
        <w:jc w:val="both"/>
        <w:rPr>
          <w:sz w:val="26"/>
          <w:szCs w:val="26"/>
        </w:rPr>
      </w:pPr>
      <w:r w:rsidRPr="00C22C62">
        <w:rPr>
          <w:sz w:val="26"/>
          <w:szCs w:val="26"/>
        </w:rPr>
        <w:t>Далее и подробнее в документе:</w:t>
      </w:r>
    </w:p>
    <w:p w:rsidR="00C22C62" w:rsidRPr="00C22C62" w:rsidRDefault="00C22C62" w:rsidP="00C22C62">
      <w:pPr>
        <w:rPr>
          <w:b/>
          <w:sz w:val="26"/>
          <w:szCs w:val="26"/>
        </w:rPr>
      </w:pPr>
    </w:p>
    <w:p w:rsidR="00C22C62" w:rsidRPr="00C22C62" w:rsidRDefault="00C22C62" w:rsidP="00C22C62">
      <w:pPr>
        <w:rPr>
          <w:sz w:val="26"/>
          <w:szCs w:val="26"/>
        </w:rPr>
      </w:pPr>
      <w:r w:rsidRPr="00C22C62">
        <w:rPr>
          <w:b/>
          <w:sz w:val="26"/>
          <w:szCs w:val="26"/>
        </w:rPr>
        <w:t xml:space="preserve">Документ: </w:t>
      </w:r>
      <w:hyperlink r:id="rId9" w:tooltip="Ссылка на КонсультантПлюс" w:history="1">
        <w:r w:rsidRPr="00C22C62">
          <w:rPr>
            <w:rStyle w:val="a7"/>
            <w:i/>
            <w:iCs/>
            <w:sz w:val="26"/>
            <w:szCs w:val="26"/>
          </w:rPr>
          <w:t>Обзор: "Налоги и отчетность в марте 2025 года: основные изменения" (</w:t>
        </w:r>
        <w:proofErr w:type="spellStart"/>
        <w:r w:rsidRPr="00C22C62">
          <w:rPr>
            <w:rStyle w:val="a7"/>
            <w:i/>
            <w:iCs/>
            <w:sz w:val="26"/>
            <w:szCs w:val="26"/>
          </w:rPr>
          <w:t>КонсультантПлюс</w:t>
        </w:r>
        <w:proofErr w:type="spellEnd"/>
        <w:r w:rsidRPr="00C22C62">
          <w:rPr>
            <w:rStyle w:val="a7"/>
            <w:i/>
            <w:iCs/>
            <w:sz w:val="26"/>
            <w:szCs w:val="26"/>
          </w:rPr>
          <w:t>, 2025) {</w:t>
        </w:r>
        <w:proofErr w:type="spellStart"/>
        <w:r w:rsidRPr="00C22C62">
          <w:rPr>
            <w:rStyle w:val="a7"/>
            <w:i/>
            <w:iCs/>
            <w:sz w:val="26"/>
            <w:szCs w:val="26"/>
          </w:rPr>
          <w:t>КонсультантПлюс</w:t>
        </w:r>
        <w:proofErr w:type="spellEnd"/>
        <w:r w:rsidRPr="00C22C62">
          <w:rPr>
            <w:rStyle w:val="a7"/>
            <w:i/>
            <w:iCs/>
            <w:sz w:val="26"/>
            <w:szCs w:val="26"/>
          </w:rPr>
          <w:t>}</w:t>
        </w:r>
      </w:hyperlink>
    </w:p>
    <w:p w:rsidR="00C22C62" w:rsidRPr="00C22C62" w:rsidRDefault="00C22C62" w:rsidP="00C22C62">
      <w:pPr>
        <w:rPr>
          <w:sz w:val="26"/>
          <w:szCs w:val="26"/>
        </w:rPr>
      </w:pPr>
    </w:p>
    <w:p w:rsidR="00C22C62" w:rsidRPr="00C22C62" w:rsidRDefault="00C22C62" w:rsidP="00C22C62">
      <w:pPr>
        <w:shd w:val="clear" w:color="auto" w:fill="FABF8F"/>
        <w:jc w:val="both"/>
        <w:rPr>
          <w:sz w:val="26"/>
          <w:szCs w:val="26"/>
        </w:rPr>
      </w:pPr>
      <w:r w:rsidRPr="00C22C62">
        <w:rPr>
          <w:sz w:val="26"/>
          <w:szCs w:val="26"/>
        </w:rPr>
        <w:t>Внимание!!! Наши специалисты дополнительно по данной теме подготовили подборку документов:</w:t>
      </w:r>
    </w:p>
    <w:p w:rsidR="00C22C62" w:rsidRPr="00C22C62" w:rsidRDefault="00C22C62" w:rsidP="00C22C62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2C62" w:rsidRPr="00C22C62" w:rsidRDefault="00C22C62" w:rsidP="00C22C62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22C62">
        <w:rPr>
          <w:rFonts w:ascii="Times New Roman" w:hAnsi="Times New Roman" w:cs="Times New Roman"/>
          <w:sz w:val="26"/>
          <w:szCs w:val="26"/>
        </w:rPr>
        <w:t>Готовое решение: Как организации заполнить декларацию по УСН с объектом "доходы минус расходы" за 2024 г. (</w:t>
      </w:r>
      <w:proofErr w:type="spellStart"/>
      <w:r w:rsidRPr="00C22C62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C22C62">
        <w:rPr>
          <w:rFonts w:ascii="Times New Roman" w:hAnsi="Times New Roman" w:cs="Times New Roman"/>
          <w:sz w:val="26"/>
          <w:szCs w:val="26"/>
        </w:rPr>
        <w:t>, 2025)</w:t>
      </w:r>
    </w:p>
    <w:p w:rsidR="00C22C62" w:rsidRPr="00C22C62" w:rsidRDefault="00C22C62" w:rsidP="00C22C62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2C62" w:rsidRPr="00C22C62" w:rsidRDefault="00C22C62" w:rsidP="00C22C62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22C62">
        <w:rPr>
          <w:rFonts w:ascii="Times New Roman" w:hAnsi="Times New Roman" w:cs="Times New Roman"/>
          <w:sz w:val="26"/>
          <w:szCs w:val="26"/>
        </w:rPr>
        <w:t>Готовое решение: Как организации заполнить декларацию по УСН при объекте "доходы" за 2024 г. (</w:t>
      </w:r>
      <w:proofErr w:type="spellStart"/>
      <w:r w:rsidRPr="00C22C62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C22C62">
        <w:rPr>
          <w:rFonts w:ascii="Times New Roman" w:hAnsi="Times New Roman" w:cs="Times New Roman"/>
          <w:sz w:val="26"/>
          <w:szCs w:val="26"/>
        </w:rPr>
        <w:t>, 2025)</w:t>
      </w:r>
    </w:p>
    <w:p w:rsidR="00C22C62" w:rsidRPr="00C22C62" w:rsidRDefault="00C22C62" w:rsidP="00C22C62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2C62" w:rsidRPr="00C22C62" w:rsidRDefault="00C22C62" w:rsidP="00C22C62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22C62">
        <w:rPr>
          <w:rFonts w:ascii="Times New Roman" w:hAnsi="Times New Roman" w:cs="Times New Roman"/>
          <w:sz w:val="26"/>
          <w:szCs w:val="26"/>
        </w:rPr>
        <w:t>Готовое решение: Как ИП с объектом "доходы" заполнить новую форму декларации по УСН за 2024 г. (</w:t>
      </w:r>
      <w:proofErr w:type="spellStart"/>
      <w:r w:rsidRPr="00C22C62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C22C62">
        <w:rPr>
          <w:rFonts w:ascii="Times New Roman" w:hAnsi="Times New Roman" w:cs="Times New Roman"/>
          <w:sz w:val="26"/>
          <w:szCs w:val="26"/>
        </w:rPr>
        <w:t>, 2025)</w:t>
      </w:r>
    </w:p>
    <w:p w:rsidR="00C22C62" w:rsidRPr="00C22C62" w:rsidRDefault="00C22C62" w:rsidP="00C22C62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2C62" w:rsidRPr="00C22C62" w:rsidRDefault="00C22C62" w:rsidP="00C22C62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22C62">
        <w:rPr>
          <w:rFonts w:ascii="Times New Roman" w:hAnsi="Times New Roman" w:cs="Times New Roman"/>
          <w:sz w:val="26"/>
          <w:szCs w:val="26"/>
        </w:rPr>
        <w:t>Готовое решение: Как ИП с объектом "доходы минус расходы" заполнить новую форму декларации по УСН за 2024 г. (со 2 января 2025 г.) (</w:t>
      </w:r>
      <w:proofErr w:type="spellStart"/>
      <w:r w:rsidRPr="00C22C62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C22C62">
        <w:rPr>
          <w:rFonts w:ascii="Times New Roman" w:hAnsi="Times New Roman" w:cs="Times New Roman"/>
          <w:sz w:val="26"/>
          <w:szCs w:val="26"/>
        </w:rPr>
        <w:t>, 2025)</w:t>
      </w:r>
    </w:p>
    <w:p w:rsidR="00C22C62" w:rsidRPr="00C22C62" w:rsidRDefault="00C22C62" w:rsidP="00C22C62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2C62" w:rsidRPr="00C22C62" w:rsidRDefault="00C22C62" w:rsidP="00C22C62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22C62">
        <w:rPr>
          <w:rFonts w:ascii="Times New Roman" w:hAnsi="Times New Roman" w:cs="Times New Roman"/>
          <w:sz w:val="26"/>
          <w:szCs w:val="26"/>
        </w:rPr>
        <w:t>Форма: Декларация по УСН за 2024 г., заполняемая ИП с объектом "доходы минус расходы" (Форма по КНД 1152017) (образец заполнения) (</w:t>
      </w:r>
      <w:proofErr w:type="spellStart"/>
      <w:r w:rsidRPr="00C22C62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C22C62">
        <w:rPr>
          <w:rFonts w:ascii="Times New Roman" w:hAnsi="Times New Roman" w:cs="Times New Roman"/>
          <w:sz w:val="26"/>
          <w:szCs w:val="26"/>
        </w:rPr>
        <w:t>, 2025)</w:t>
      </w:r>
    </w:p>
    <w:p w:rsidR="00C22C62" w:rsidRPr="00C22C62" w:rsidRDefault="00C22C62" w:rsidP="00C22C62">
      <w:pPr>
        <w:pStyle w:val="af8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22C62" w:rsidRPr="00C22C62" w:rsidRDefault="00C22C62" w:rsidP="00C22C62">
      <w:pPr>
        <w:pStyle w:val="af8"/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22C62">
        <w:rPr>
          <w:rFonts w:ascii="Times New Roman" w:hAnsi="Times New Roman" w:cs="Times New Roman"/>
          <w:sz w:val="26"/>
          <w:szCs w:val="26"/>
        </w:rPr>
        <w:t>Форма: Декларация по УСН за 2024 г., заполненная ООО с объектом налогообложения "доходы минус расходы" (Форма по КНД 1152017) (образец заполнения) (</w:t>
      </w:r>
      <w:proofErr w:type="spellStart"/>
      <w:r w:rsidRPr="00C22C62">
        <w:rPr>
          <w:rFonts w:ascii="Times New Roman" w:hAnsi="Times New Roman" w:cs="Times New Roman"/>
          <w:sz w:val="26"/>
          <w:szCs w:val="26"/>
        </w:rPr>
        <w:t>КонсультантПлюс</w:t>
      </w:r>
      <w:proofErr w:type="spellEnd"/>
      <w:r w:rsidRPr="00C22C62">
        <w:rPr>
          <w:rFonts w:ascii="Times New Roman" w:hAnsi="Times New Roman" w:cs="Times New Roman"/>
          <w:sz w:val="26"/>
          <w:szCs w:val="26"/>
        </w:rPr>
        <w:t>, 2025)</w:t>
      </w:r>
    </w:p>
    <w:p w:rsidR="00C22C62" w:rsidRDefault="00C22C62" w:rsidP="00C22C62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C22C62" w:rsidRDefault="00C22C62" w:rsidP="00C22C62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C22C62" w:rsidRPr="00C22C62" w:rsidRDefault="00C22C62" w:rsidP="00C22C62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445CB9" w:rsidRPr="00C22C62" w:rsidRDefault="00445CB9" w:rsidP="00445C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C7D39" w:rsidRPr="00C22C62" w:rsidRDefault="008C7D39" w:rsidP="00445CB9">
      <w:pPr>
        <w:ind w:firstLine="708"/>
        <w:jc w:val="both"/>
        <w:rPr>
          <w:b/>
          <w:sz w:val="26"/>
          <w:szCs w:val="26"/>
        </w:rPr>
      </w:pPr>
      <w:r w:rsidRPr="00C22C6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E9F39" wp14:editId="464F0B86">
                <wp:simplePos x="0" y="0"/>
                <wp:positionH relativeFrom="column">
                  <wp:posOffset>8255</wp:posOffset>
                </wp:positionH>
                <wp:positionV relativeFrom="paragraph">
                  <wp:posOffset>-106680</wp:posOffset>
                </wp:positionV>
                <wp:extent cx="344170" cy="342265"/>
                <wp:effectExtent l="38100" t="38100" r="0" b="57785"/>
                <wp:wrapNone/>
                <wp:docPr id="1" name="4-конечная звезд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42265"/>
                        </a:xfrm>
                        <a:prstGeom prst="star4">
                          <a:avLst>
                            <a:gd name="adj" fmla="val 15315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1" o:spid="_x0000_s1026" type="#_x0000_t187" style="position:absolute;margin-left:.65pt;margin-top:-8.4pt;width:27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" adj="7492" fillcolor="#f90"/>
            </w:pict>
          </mc:Fallback>
        </mc:AlternateContent>
      </w:r>
      <w:r w:rsidRPr="00C22C62">
        <w:rPr>
          <w:b/>
          <w:sz w:val="26"/>
          <w:szCs w:val="26"/>
        </w:rPr>
        <w:t>Рекомендации:</w:t>
      </w:r>
    </w:p>
    <w:p w:rsidR="00077372" w:rsidRDefault="00077372" w:rsidP="00077372">
      <w:pPr>
        <w:jc w:val="both"/>
      </w:pPr>
    </w:p>
    <w:p w:rsidR="00077372" w:rsidRPr="00D60D3C" w:rsidRDefault="00077372" w:rsidP="00077372">
      <w:pPr>
        <w:jc w:val="both"/>
      </w:pPr>
      <w:r w:rsidRPr="00D60D3C">
        <w:t>Для поиска подборки материалов по этой теме удобно воспользоваться строкой Быстрого поиска.</w:t>
      </w:r>
    </w:p>
    <w:p w:rsidR="00077372" w:rsidRDefault="00077372" w:rsidP="00077372">
      <w:pPr>
        <w:jc w:val="both"/>
      </w:pPr>
      <w:r w:rsidRPr="00D60D3C">
        <w:t xml:space="preserve">В строке напишем: </w:t>
      </w:r>
      <w:r w:rsidRPr="00077372">
        <w:rPr>
          <w:i/>
          <w:sz w:val="26"/>
          <w:szCs w:val="26"/>
        </w:rPr>
        <w:t>Декларация по УСН за 2024 год</w:t>
      </w:r>
      <w:r w:rsidRPr="00D60D3C">
        <w:t>. Построим список документов.</w:t>
      </w:r>
    </w:p>
    <w:p w:rsidR="00077372" w:rsidRDefault="00077372" w:rsidP="00077372">
      <w:pPr>
        <w:jc w:val="both"/>
      </w:pPr>
    </w:p>
    <w:p w:rsidR="00077372" w:rsidRDefault="00077372" w:rsidP="00077372">
      <w:pPr>
        <w:jc w:val="both"/>
      </w:pPr>
      <w:r>
        <w:t>Для экономии времени при работе со списком документов удобно воспользоваться переходом по вкладкам Быстрого поиска.</w:t>
      </w:r>
    </w:p>
    <w:p w:rsidR="00077372" w:rsidRDefault="00077372" w:rsidP="00077372">
      <w:pPr>
        <w:jc w:val="both"/>
      </w:pPr>
      <w:r>
        <w:t>На вкладке «Консультации» вы увидите подборку наших фирменных материалов (Типовые ситуации, Готовые решения, ответы экспертов)</w:t>
      </w:r>
    </w:p>
    <w:p w:rsidR="00077372" w:rsidRDefault="00077372" w:rsidP="00077372">
      <w:pPr>
        <w:jc w:val="both"/>
      </w:pPr>
    </w:p>
    <w:p w:rsidR="00077372" w:rsidRDefault="00077372" w:rsidP="00077372">
      <w:pPr>
        <w:jc w:val="both"/>
      </w:pPr>
      <w:r>
        <w:rPr>
          <w:noProof/>
        </w:rPr>
        <w:drawing>
          <wp:inline distT="0" distB="0" distL="0" distR="0">
            <wp:extent cx="6286500" cy="2372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372" w:rsidRDefault="00077372" w:rsidP="00077372">
      <w:pPr>
        <w:jc w:val="both"/>
      </w:pPr>
    </w:p>
    <w:p w:rsidR="00077372" w:rsidRDefault="00077372" w:rsidP="00077372">
      <w:pPr>
        <w:jc w:val="both"/>
      </w:pPr>
      <w:r>
        <w:t>На вкладке «Формы документов»</w:t>
      </w:r>
      <w:r w:rsidR="00263263">
        <w:t xml:space="preserve"> - подборка различных форм.</w:t>
      </w:r>
    </w:p>
    <w:p w:rsidR="00263263" w:rsidRDefault="00263263" w:rsidP="00077372">
      <w:pPr>
        <w:jc w:val="both"/>
      </w:pPr>
    </w:p>
    <w:p w:rsidR="00263263" w:rsidRPr="00D60D3C" w:rsidRDefault="00263263" w:rsidP="00077372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286500" cy="3197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5CB9" w:rsidRDefault="00445CB9" w:rsidP="00445CB9">
      <w:pPr>
        <w:jc w:val="both"/>
        <w:rPr>
          <w:b/>
          <w:sz w:val="26"/>
          <w:szCs w:val="26"/>
        </w:rPr>
      </w:pPr>
    </w:p>
    <w:p w:rsidR="00077372" w:rsidRDefault="00077372" w:rsidP="00445CB9">
      <w:pPr>
        <w:jc w:val="both"/>
        <w:rPr>
          <w:b/>
          <w:sz w:val="26"/>
          <w:szCs w:val="26"/>
        </w:rPr>
      </w:pPr>
    </w:p>
    <w:p w:rsidR="00077372" w:rsidRPr="00C22C62" w:rsidRDefault="00077372" w:rsidP="00445CB9">
      <w:pPr>
        <w:jc w:val="both"/>
        <w:rPr>
          <w:b/>
          <w:sz w:val="26"/>
          <w:szCs w:val="26"/>
        </w:rPr>
      </w:pPr>
    </w:p>
    <w:sectPr w:rsidR="00077372" w:rsidRPr="00C22C62" w:rsidSect="000E1C0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63" w:rsidRDefault="00263263">
      <w:r>
        <w:separator/>
      </w:r>
    </w:p>
  </w:endnote>
  <w:endnote w:type="continuationSeparator" w:id="0">
    <w:p w:rsidR="00263263" w:rsidRDefault="0026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 w:rsidP="00003EE1">
    <w:pPr>
      <w:pStyle w:val="a5"/>
    </w:pPr>
    <w:r>
      <w:t>__________________________________________________________________________________</w:t>
    </w:r>
  </w:p>
  <w:p w:rsidR="00263263" w:rsidRDefault="00263263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263263" w:rsidRPr="00740EAD" w:rsidRDefault="00263263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263263" w:rsidRPr="00740EAD" w:rsidRDefault="00263263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 w:rsidP="00E52D81">
    <w:pPr>
      <w:pStyle w:val="a5"/>
    </w:pPr>
    <w:r>
      <w:t>__________________________________________________________________________________</w:t>
    </w:r>
  </w:p>
  <w:p w:rsidR="00263263" w:rsidRDefault="00263263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263263" w:rsidRPr="00047304" w:rsidRDefault="00263263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263263" w:rsidRDefault="00263263" w:rsidP="00740EAD">
    <w:pPr>
      <w:rPr>
        <w:lang w:val="en-US"/>
      </w:rPr>
    </w:pPr>
  </w:p>
  <w:p w:rsidR="00263263" w:rsidRPr="00740EAD" w:rsidRDefault="00263263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63" w:rsidRDefault="00263263">
      <w:r>
        <w:separator/>
      </w:r>
    </w:p>
  </w:footnote>
  <w:footnote w:type="continuationSeparator" w:id="0">
    <w:p w:rsidR="00263263" w:rsidRDefault="0026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6AE04B35" wp14:editId="39B20E4A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DB0538" wp14:editId="33643B77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263" w:rsidRDefault="00263263" w:rsidP="00B956A8">
    <w:pPr>
      <w:rPr>
        <w:sz w:val="6"/>
        <w:szCs w:val="6"/>
      </w:rPr>
    </w:pPr>
  </w:p>
  <w:p w:rsidR="00263263" w:rsidRDefault="00263263" w:rsidP="00B956A8">
    <w:pPr>
      <w:rPr>
        <w:sz w:val="6"/>
        <w:szCs w:val="6"/>
      </w:rPr>
    </w:pPr>
  </w:p>
  <w:p w:rsidR="00263263" w:rsidRPr="00446348" w:rsidRDefault="00263263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63" w:rsidRDefault="00263263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274A2377" wp14:editId="623F60E6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753B23" wp14:editId="106A708E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554E1"/>
    <w:multiLevelType w:val="hybridMultilevel"/>
    <w:tmpl w:val="2176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33"/>
  </w:num>
  <w:num w:numId="6">
    <w:abstractNumId w:val="1"/>
  </w:num>
  <w:num w:numId="7">
    <w:abstractNumId w:val="22"/>
  </w:num>
  <w:num w:numId="8">
    <w:abstractNumId w:val="24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32"/>
  </w:num>
  <w:num w:numId="14">
    <w:abstractNumId w:val="19"/>
  </w:num>
  <w:num w:numId="15">
    <w:abstractNumId w:val="26"/>
  </w:num>
  <w:num w:numId="16">
    <w:abstractNumId w:val="29"/>
  </w:num>
  <w:num w:numId="17">
    <w:abstractNumId w:val="5"/>
  </w:num>
  <w:num w:numId="18">
    <w:abstractNumId w:val="10"/>
  </w:num>
  <w:num w:numId="19">
    <w:abstractNumId w:val="11"/>
  </w:num>
  <w:num w:numId="20">
    <w:abstractNumId w:val="20"/>
  </w:num>
  <w:num w:numId="21">
    <w:abstractNumId w:val="13"/>
  </w:num>
  <w:num w:numId="22">
    <w:abstractNumId w:val="28"/>
  </w:num>
  <w:num w:numId="23">
    <w:abstractNumId w:val="16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0"/>
  </w:num>
  <w:num w:numId="29">
    <w:abstractNumId w:val="31"/>
  </w:num>
  <w:num w:numId="30">
    <w:abstractNumId w:val="17"/>
  </w:num>
  <w:num w:numId="31">
    <w:abstractNumId w:val="27"/>
  </w:num>
  <w:num w:numId="32">
    <w:abstractNumId w:val="25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372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3263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5C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2C62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9326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8AE9-2F39-495D-9EF4-94756577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2213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2025-02-28T08:54:00Z</dcterms:created>
  <dcterms:modified xsi:type="dcterms:W3CDTF">2025-02-28T11:50:00Z</dcterms:modified>
</cp:coreProperties>
</file>