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5043BE" w:rsidRDefault="00A5035B" w:rsidP="00A5035B">
      <w:pPr>
        <w:shd w:val="clear" w:color="auto" w:fill="FABF8F"/>
        <w:jc w:val="both"/>
        <w:rPr>
          <w:i/>
          <w:sz w:val="28"/>
          <w:szCs w:val="28"/>
        </w:rPr>
      </w:pPr>
      <w:r w:rsidRPr="005043BE">
        <w:rPr>
          <w:b/>
          <w:sz w:val="28"/>
          <w:szCs w:val="28"/>
        </w:rPr>
        <w:t>Кому:</w:t>
      </w:r>
      <w:r w:rsidRPr="005043BE">
        <w:rPr>
          <w:sz w:val="28"/>
          <w:szCs w:val="28"/>
        </w:rPr>
        <w:t xml:space="preserve"> </w:t>
      </w:r>
      <w:r w:rsidR="00BF1AD9">
        <w:rPr>
          <w:sz w:val="28"/>
          <w:szCs w:val="28"/>
        </w:rPr>
        <w:t>Бухгалтеру, юристу</w:t>
      </w:r>
    </w:p>
    <w:p w:rsidR="00FD248B" w:rsidRPr="005043BE" w:rsidRDefault="00FD248B" w:rsidP="00DF5B03">
      <w:pPr>
        <w:rPr>
          <w:noProof/>
          <w:sz w:val="28"/>
          <w:szCs w:val="28"/>
        </w:rPr>
      </w:pPr>
    </w:p>
    <w:p w:rsidR="005043BE" w:rsidRPr="00621051" w:rsidRDefault="005043BE" w:rsidP="005043B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621051">
        <w:rPr>
          <w:rFonts w:ascii="Times New Roman" w:hAnsi="Times New Roman" w:cs="Times New Roman"/>
          <w:sz w:val="26"/>
          <w:szCs w:val="26"/>
        </w:rPr>
        <w:t>ТОП-3 "ПОВОРОТНЫХ" ДЕЛ КАССАЦИИ ПО НАЛОГАМ ЗА IV КВАРТАЛ 2024 ГОДА</w:t>
      </w:r>
    </w:p>
    <w:p w:rsidR="005043BE" w:rsidRPr="00621051" w:rsidRDefault="005043BE" w:rsidP="005043BE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За IV квартал в </w:t>
      </w:r>
      <w:proofErr w:type="spellStart"/>
      <w:r w:rsidRPr="00621051">
        <w:rPr>
          <w:sz w:val="26"/>
          <w:szCs w:val="26"/>
        </w:rPr>
        <w:t>КонсультантПлюс</w:t>
      </w:r>
      <w:proofErr w:type="spellEnd"/>
      <w:r w:rsidRPr="00621051">
        <w:rPr>
          <w:sz w:val="26"/>
          <w:szCs w:val="26"/>
        </w:rPr>
        <w:t xml:space="preserve"> появилось почти 6 000 новых постановлений судов округов по налогам. Мы отобрали интересные споры, в которых кассация не согласилась с нижестоящими судами. Расскажем о возмещении досудебных расходов, начислении НДС при дроблении бизнеса и не только.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3BE" w:rsidRPr="00621051" w:rsidRDefault="005043BE" w:rsidP="005043B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051">
        <w:rPr>
          <w:rFonts w:ascii="Times New Roman" w:hAnsi="Times New Roman" w:cs="Times New Roman"/>
          <w:sz w:val="26"/>
          <w:szCs w:val="26"/>
        </w:rPr>
        <w:t xml:space="preserve">Возмещение досудебных расходов за счет </w:t>
      </w:r>
      <w:proofErr w:type="gramStart"/>
      <w:r w:rsidRPr="00621051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</w:p>
    <w:p w:rsidR="005043BE" w:rsidRPr="00621051" w:rsidRDefault="005043BE" w:rsidP="005043BE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>ИП обратился в суд за взысканием судебных расходов, а также затрат на досудебное урегулирование спора (подготовка апелляционной жалобы в управление и пр.). Однако суды в возмещении досудебных расходов отказали. Кассация решила иначе.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Подробнее читайте в </w:t>
      </w:r>
      <w:hyperlink r:id="rId9" w:history="1">
        <w:r w:rsidRPr="00621051">
          <w:rPr>
            <w:rStyle w:val="a7"/>
            <w:sz w:val="26"/>
            <w:szCs w:val="26"/>
          </w:rPr>
          <w:t>обзоре.</w:t>
        </w:r>
      </w:hyperlink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i/>
          <w:iCs/>
          <w:sz w:val="26"/>
          <w:szCs w:val="26"/>
        </w:rPr>
        <w:t xml:space="preserve">Документ: </w:t>
      </w:r>
      <w:hyperlink r:id="rId10" w:history="1">
        <w:r w:rsidRPr="00621051">
          <w:rPr>
            <w:i/>
            <w:iCs/>
            <w:color w:val="0000FF"/>
            <w:sz w:val="26"/>
            <w:szCs w:val="26"/>
          </w:rPr>
          <w:t>Постановление</w:t>
        </w:r>
      </w:hyperlink>
      <w:r w:rsidRPr="00621051">
        <w:rPr>
          <w:i/>
          <w:iCs/>
          <w:sz w:val="26"/>
          <w:szCs w:val="26"/>
        </w:rPr>
        <w:t xml:space="preserve"> АС Волго-Вятского округа от 14.11.2024 по делу N А43-35551/2023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3BE" w:rsidRPr="00621051" w:rsidRDefault="005043BE" w:rsidP="005043B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051">
        <w:rPr>
          <w:rFonts w:ascii="Times New Roman" w:hAnsi="Times New Roman" w:cs="Times New Roman"/>
          <w:sz w:val="26"/>
          <w:szCs w:val="26"/>
        </w:rPr>
        <w:t>Начисление НДС при дроблении бизнеса</w:t>
      </w:r>
    </w:p>
    <w:p w:rsidR="005043BE" w:rsidRPr="00621051" w:rsidRDefault="005043BE" w:rsidP="005043BE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В ходе проверки инспекция </w:t>
      </w:r>
      <w:hyperlink r:id="rId11" w:history="1">
        <w:r w:rsidRPr="00621051">
          <w:rPr>
            <w:color w:val="0000FF"/>
            <w:sz w:val="26"/>
            <w:szCs w:val="26"/>
          </w:rPr>
          <w:t>установила</w:t>
        </w:r>
      </w:hyperlink>
      <w:r w:rsidRPr="00621051">
        <w:rPr>
          <w:sz w:val="26"/>
          <w:szCs w:val="26"/>
        </w:rPr>
        <w:t>: организация получила необоснованную налоговую выгоду. Она завышала вычеты по НДС, переводила часть доходов на взаимозависимое лицо на УСН и др. Организация среди прочего настаивала: при доначислении НДС нужно применять расчетную ставку, инспекция завысила ее налоговые обязательства. Суды поддержали инспекцию. Кассация посчитала по-другому.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Подробнее читайте в </w:t>
      </w:r>
      <w:hyperlink r:id="rId12" w:history="1">
        <w:r w:rsidRPr="00621051">
          <w:rPr>
            <w:rStyle w:val="a7"/>
            <w:sz w:val="26"/>
            <w:szCs w:val="26"/>
          </w:rPr>
          <w:t>обзоре</w:t>
        </w:r>
      </w:hyperlink>
      <w:r w:rsidRPr="00621051">
        <w:rPr>
          <w:sz w:val="26"/>
          <w:szCs w:val="26"/>
        </w:rPr>
        <w:t>.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i/>
          <w:iCs/>
          <w:sz w:val="26"/>
          <w:szCs w:val="26"/>
        </w:rPr>
        <w:t xml:space="preserve">Документ: </w:t>
      </w:r>
      <w:hyperlink r:id="rId13" w:history="1">
        <w:r w:rsidRPr="00621051">
          <w:rPr>
            <w:i/>
            <w:iCs/>
            <w:color w:val="0000FF"/>
            <w:sz w:val="26"/>
            <w:szCs w:val="26"/>
          </w:rPr>
          <w:t>Постановление</w:t>
        </w:r>
      </w:hyperlink>
      <w:r w:rsidRPr="00621051">
        <w:rPr>
          <w:i/>
          <w:iCs/>
          <w:sz w:val="26"/>
          <w:szCs w:val="26"/>
        </w:rPr>
        <w:t xml:space="preserve"> АС Дальневосточного округа от 08.11.2024 по делу N А51-14487/2023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43BE" w:rsidRPr="00621051" w:rsidRDefault="005043BE" w:rsidP="005043BE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051">
        <w:rPr>
          <w:rFonts w:ascii="Times New Roman" w:hAnsi="Times New Roman" w:cs="Times New Roman"/>
          <w:sz w:val="26"/>
          <w:szCs w:val="26"/>
        </w:rPr>
        <w:t>Управление организацией по ГПД или подмена трудовых отношений</w:t>
      </w:r>
    </w:p>
    <w:p w:rsidR="005043BE" w:rsidRPr="00621051" w:rsidRDefault="005043BE" w:rsidP="005043BE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Общество </w:t>
      </w:r>
      <w:hyperlink r:id="rId14" w:history="1">
        <w:r w:rsidRPr="00621051">
          <w:rPr>
            <w:color w:val="0000FF"/>
            <w:sz w:val="26"/>
            <w:szCs w:val="26"/>
          </w:rPr>
          <w:t>заключило</w:t>
        </w:r>
      </w:hyperlink>
      <w:r w:rsidRPr="00621051">
        <w:rPr>
          <w:sz w:val="26"/>
          <w:szCs w:val="26"/>
        </w:rPr>
        <w:t xml:space="preserve"> договор оказания услуг с ИП по управлению </w:t>
      </w:r>
      <w:proofErr w:type="spellStart"/>
      <w:r w:rsidRPr="00621051">
        <w:rPr>
          <w:sz w:val="26"/>
          <w:szCs w:val="26"/>
        </w:rPr>
        <w:t>юрлицом</w:t>
      </w:r>
      <w:proofErr w:type="spellEnd"/>
      <w:r w:rsidRPr="00621051">
        <w:rPr>
          <w:sz w:val="26"/>
          <w:szCs w:val="26"/>
        </w:rPr>
        <w:t xml:space="preserve">. Последний одновременно был учредителем организации. Инспекция решила, что общество в реальности минимизирует уплату налогов и взносов через подмену трудовых отношений </w:t>
      </w:r>
      <w:proofErr w:type="gramStart"/>
      <w:r w:rsidRPr="00621051">
        <w:rPr>
          <w:sz w:val="26"/>
          <w:szCs w:val="26"/>
        </w:rPr>
        <w:t>гражданско-правовыми</w:t>
      </w:r>
      <w:proofErr w:type="gramEnd"/>
      <w:r w:rsidRPr="00621051">
        <w:rPr>
          <w:sz w:val="26"/>
          <w:szCs w:val="26"/>
        </w:rPr>
        <w:t>. Суды решение налоговой в этой части отменили. Кассация их не поддержала.</w:t>
      </w:r>
    </w:p>
    <w:p w:rsidR="005043BE" w:rsidRPr="00621051" w:rsidRDefault="00621051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sz w:val="26"/>
          <w:szCs w:val="26"/>
        </w:rPr>
        <w:t xml:space="preserve">Подробнее читайте в </w:t>
      </w:r>
      <w:hyperlink r:id="rId15" w:history="1">
        <w:r w:rsidRPr="00621051">
          <w:rPr>
            <w:rStyle w:val="a7"/>
            <w:sz w:val="26"/>
            <w:szCs w:val="26"/>
          </w:rPr>
          <w:t>обзоре</w:t>
        </w:r>
      </w:hyperlink>
      <w:r w:rsidRPr="00621051">
        <w:rPr>
          <w:sz w:val="26"/>
          <w:szCs w:val="26"/>
        </w:rPr>
        <w:t>.</w:t>
      </w:r>
    </w:p>
    <w:p w:rsidR="005043BE" w:rsidRPr="00621051" w:rsidRDefault="005043BE" w:rsidP="005043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051">
        <w:rPr>
          <w:i/>
          <w:iCs/>
          <w:sz w:val="26"/>
          <w:szCs w:val="26"/>
        </w:rPr>
        <w:t xml:space="preserve">Документ: </w:t>
      </w:r>
      <w:hyperlink r:id="rId16" w:history="1">
        <w:r w:rsidRPr="00621051">
          <w:rPr>
            <w:i/>
            <w:iCs/>
            <w:color w:val="0000FF"/>
            <w:sz w:val="26"/>
            <w:szCs w:val="26"/>
          </w:rPr>
          <w:t>Постановление</w:t>
        </w:r>
      </w:hyperlink>
      <w:r w:rsidRPr="00621051">
        <w:rPr>
          <w:i/>
          <w:iCs/>
          <w:sz w:val="26"/>
          <w:szCs w:val="26"/>
        </w:rPr>
        <w:t xml:space="preserve"> АС Волго-Вятского округа от 28.11.2024 по делу N А11-11299/2021</w:t>
      </w:r>
    </w:p>
    <w:p w:rsidR="008C7D39" w:rsidRPr="00621051" w:rsidRDefault="008C7D39" w:rsidP="00DF5B03">
      <w:pPr>
        <w:rPr>
          <w:noProof/>
          <w:sz w:val="26"/>
          <w:szCs w:val="26"/>
        </w:rPr>
      </w:pPr>
    </w:p>
    <w:p w:rsidR="008C7D39" w:rsidRDefault="00621051" w:rsidP="008C7D39">
      <w:pPr>
        <w:rPr>
          <w:rStyle w:val="a7"/>
          <w:i/>
          <w:iCs/>
        </w:rPr>
      </w:pPr>
      <w:r>
        <w:rPr>
          <w:noProof/>
          <w:sz w:val="26"/>
          <w:szCs w:val="26"/>
        </w:rPr>
        <w:t xml:space="preserve">Ссылка на документ: </w:t>
      </w:r>
      <w:hyperlink r:id="rId17" w:tooltip="Ссылка на КонсультантПлюс" w:history="1">
        <w:r>
          <w:rPr>
            <w:rStyle w:val="a7"/>
            <w:i/>
            <w:iCs/>
          </w:rPr>
          <w:t>Обзор: "Топ-3 "поворотных" дел кассации по налогам за IV квартал 2024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2915C0" w:rsidRPr="00621051" w:rsidRDefault="002915C0" w:rsidP="008C7D39">
      <w:pPr>
        <w:rPr>
          <w:sz w:val="26"/>
          <w:szCs w:val="26"/>
        </w:rPr>
      </w:pPr>
      <w:bookmarkStart w:id="0" w:name="_GoBack"/>
      <w:bookmarkEnd w:id="0"/>
    </w:p>
    <w:p w:rsidR="008C7D39" w:rsidRDefault="008C7D39" w:rsidP="008C7D39">
      <w:pPr>
        <w:ind w:firstLine="708"/>
        <w:rPr>
          <w:b/>
          <w:sz w:val="26"/>
          <w:szCs w:val="26"/>
        </w:rPr>
      </w:pPr>
      <w:r w:rsidRPr="00621051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CF21B" wp14:editId="6780DA36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21051">
        <w:rPr>
          <w:b/>
          <w:sz w:val="26"/>
          <w:szCs w:val="26"/>
        </w:rPr>
        <w:t>Рекомендации:</w:t>
      </w:r>
    </w:p>
    <w:p w:rsidR="00621051" w:rsidRDefault="00621051" w:rsidP="00621051">
      <w:pPr>
        <w:rPr>
          <w:b/>
          <w:sz w:val="26"/>
          <w:szCs w:val="26"/>
        </w:rPr>
      </w:pPr>
    </w:p>
    <w:p w:rsidR="00BF1AD9" w:rsidRPr="00746615" w:rsidRDefault="00BF1AD9" w:rsidP="00BF1AD9">
      <w:pPr>
        <w:pStyle w:val="a8"/>
        <w:spacing w:before="0" w:after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 xml:space="preserve">О наиболее важных изменениях законодательства можно прочитать в специальных обзорах </w:t>
      </w:r>
      <w:proofErr w:type="spellStart"/>
      <w:r w:rsidRPr="00746615">
        <w:rPr>
          <w:sz w:val="26"/>
          <w:szCs w:val="26"/>
        </w:rPr>
        <w:t>КонсультантПлюс</w:t>
      </w:r>
      <w:proofErr w:type="spellEnd"/>
      <w:r w:rsidRPr="00746615">
        <w:rPr>
          <w:sz w:val="26"/>
          <w:szCs w:val="26"/>
        </w:rPr>
        <w:t>. Их можно найти в рубрике «</w:t>
      </w:r>
      <w:r w:rsidRPr="00746615">
        <w:rPr>
          <w:b/>
          <w:sz w:val="26"/>
          <w:szCs w:val="26"/>
        </w:rPr>
        <w:t>Актуальные темы</w:t>
      </w:r>
      <w:r w:rsidRPr="00746615">
        <w:rPr>
          <w:sz w:val="26"/>
          <w:szCs w:val="26"/>
        </w:rPr>
        <w:t>».</w:t>
      </w:r>
    </w:p>
    <w:p w:rsidR="00BF1AD9" w:rsidRPr="00746615" w:rsidRDefault="00BF1AD9" w:rsidP="00BF1AD9">
      <w:pPr>
        <w:rPr>
          <w:sz w:val="26"/>
          <w:szCs w:val="26"/>
        </w:rPr>
      </w:pPr>
    </w:p>
    <w:p w:rsidR="00BF1AD9" w:rsidRPr="00746615" w:rsidRDefault="00BF1AD9" w:rsidP="00BF1A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>Откроем вкладку Обзоры.</w:t>
      </w:r>
    </w:p>
    <w:p w:rsidR="00BF1AD9" w:rsidRPr="00746615" w:rsidRDefault="00BF1AD9" w:rsidP="00BF1AD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BF1AD9" w:rsidRPr="00746615" w:rsidRDefault="00BF1AD9" w:rsidP="00BF1A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16D460D0" wp14:editId="6C92D19E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9" w:rsidRPr="00746615" w:rsidRDefault="00BF1AD9" w:rsidP="00BF1A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AD9" w:rsidRPr="00746615" w:rsidRDefault="00BF1AD9" w:rsidP="00BF1AD9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«Актуальные темы»</w:t>
      </w:r>
    </w:p>
    <w:p w:rsidR="00BF1AD9" w:rsidRPr="00746615" w:rsidRDefault="00BF1AD9" w:rsidP="00BF1AD9">
      <w:pPr>
        <w:rPr>
          <w:sz w:val="26"/>
          <w:szCs w:val="26"/>
        </w:rPr>
      </w:pPr>
    </w:p>
    <w:p w:rsidR="00BF1AD9" w:rsidRPr="00746615" w:rsidRDefault="00BF1AD9" w:rsidP="00BF1AD9">
      <w:pPr>
        <w:rPr>
          <w:sz w:val="26"/>
          <w:szCs w:val="26"/>
        </w:rPr>
      </w:pPr>
    </w:p>
    <w:p w:rsidR="00BF1AD9" w:rsidRPr="00746615" w:rsidRDefault="00BF1AD9" w:rsidP="00BF1AD9">
      <w:pPr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5780943B" wp14:editId="7AC382C2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D9" w:rsidRPr="00746615" w:rsidRDefault="00BF1AD9" w:rsidP="00BF1AD9">
      <w:pPr>
        <w:rPr>
          <w:sz w:val="26"/>
          <w:szCs w:val="26"/>
        </w:rPr>
      </w:pPr>
    </w:p>
    <w:p w:rsidR="00BF1AD9" w:rsidRPr="00746615" w:rsidRDefault="00BF1AD9" w:rsidP="00BF1AD9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список Обзоров.</w:t>
      </w:r>
    </w:p>
    <w:p w:rsidR="00621051" w:rsidRDefault="00621051" w:rsidP="00621051">
      <w:pPr>
        <w:rPr>
          <w:noProof/>
          <w:sz w:val="26"/>
          <w:szCs w:val="26"/>
        </w:rPr>
      </w:pPr>
    </w:p>
    <w:p w:rsidR="00746615" w:rsidRPr="00621051" w:rsidRDefault="00746615" w:rsidP="0062105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24180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615" w:rsidRPr="00621051" w:rsidSect="000E1C0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51" w:rsidRDefault="00621051">
      <w:r>
        <w:separator/>
      </w:r>
    </w:p>
  </w:endnote>
  <w:endnote w:type="continuationSeparator" w:id="0">
    <w:p w:rsidR="00621051" w:rsidRDefault="0062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51" w:rsidRDefault="00621051" w:rsidP="00003EE1">
    <w:pPr>
      <w:pStyle w:val="a5"/>
    </w:pPr>
    <w:r>
      <w:t>__________________________________________________________________________________</w:t>
    </w:r>
  </w:p>
  <w:p w:rsidR="00621051" w:rsidRDefault="00621051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21051" w:rsidRPr="00740EAD" w:rsidRDefault="00621051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621051" w:rsidRPr="00740EAD" w:rsidRDefault="00621051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51" w:rsidRDefault="00621051" w:rsidP="00E52D81">
    <w:pPr>
      <w:pStyle w:val="a5"/>
    </w:pPr>
    <w:r>
      <w:t>__________________________________________________________________________________</w:t>
    </w:r>
  </w:p>
  <w:p w:rsidR="00621051" w:rsidRDefault="00621051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21051" w:rsidRPr="00047304" w:rsidRDefault="00621051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621051" w:rsidRDefault="00621051" w:rsidP="00740EAD">
    <w:pPr>
      <w:rPr>
        <w:lang w:val="en-US"/>
      </w:rPr>
    </w:pPr>
  </w:p>
  <w:p w:rsidR="00621051" w:rsidRPr="00740EAD" w:rsidRDefault="00621051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51" w:rsidRDefault="00621051">
      <w:r>
        <w:separator/>
      </w:r>
    </w:p>
  </w:footnote>
  <w:footnote w:type="continuationSeparator" w:id="0">
    <w:p w:rsidR="00621051" w:rsidRDefault="0062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51" w:rsidRDefault="00621051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051" w:rsidRDefault="00621051" w:rsidP="00B956A8">
    <w:pPr>
      <w:rPr>
        <w:sz w:val="6"/>
        <w:szCs w:val="6"/>
      </w:rPr>
    </w:pPr>
  </w:p>
  <w:p w:rsidR="00621051" w:rsidRDefault="00621051" w:rsidP="00B956A8">
    <w:pPr>
      <w:rPr>
        <w:sz w:val="6"/>
        <w:szCs w:val="6"/>
      </w:rPr>
    </w:pPr>
  </w:p>
  <w:p w:rsidR="00621051" w:rsidRPr="00446348" w:rsidRDefault="00621051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51" w:rsidRDefault="00621051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5C0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43BE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1051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6615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1AD9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DV&amp;n=137939&amp;dst=100083" TargetMode="External"/><Relationship Id="rId18" Type="http://schemas.openxmlformats.org/officeDocument/2006/relationships/image" Target="media/image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6459&amp;dst=100014" TargetMode="External"/><Relationship Id="rId17" Type="http://schemas.openxmlformats.org/officeDocument/2006/relationships/hyperlink" Target="https://login.consultant.ru/link/?req=doc&amp;base=LAW&amp;n=496459&amp;dst=100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VV&amp;n=126298&amp;dst=100128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DV&amp;n=137939&amp;dst=100027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6459&amp;dst=100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SVV&amp;n=126005&amp;dst=100049" TargetMode="External"/><Relationship Id="rId19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6459&amp;dst=100003" TargetMode="External"/><Relationship Id="rId14" Type="http://schemas.openxmlformats.org/officeDocument/2006/relationships/hyperlink" Target="https://login.consultant.ru/link/?req=doc&amp;base=SVV&amp;n=126298&amp;dst=100113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4F7C-7D94-4ABF-BB00-16CC570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3026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2025-01-28T07:19:00Z</dcterms:created>
  <dcterms:modified xsi:type="dcterms:W3CDTF">2025-01-31T09:16:00Z</dcterms:modified>
</cp:coreProperties>
</file>