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4E" w:rsidRPr="00436D98" w:rsidRDefault="00AB371F" w:rsidP="00DC574E">
      <w:pPr>
        <w:shd w:val="clear" w:color="auto" w:fill="FFFFFF"/>
        <w:jc w:val="center"/>
        <w:rPr>
          <w:b/>
          <w:color w:val="414141"/>
          <w:sz w:val="28"/>
          <w:szCs w:val="28"/>
        </w:rPr>
      </w:pPr>
      <w:proofErr w:type="gramStart"/>
      <w:r w:rsidRPr="00436D98">
        <w:rPr>
          <w:b/>
          <w:color w:val="414141"/>
          <w:sz w:val="28"/>
          <w:szCs w:val="28"/>
        </w:rPr>
        <w:t>Новые</w:t>
      </w:r>
      <w:proofErr w:type="gramEnd"/>
      <w:r w:rsidR="00732023" w:rsidRPr="00436D98">
        <w:rPr>
          <w:b/>
          <w:color w:val="414141"/>
          <w:sz w:val="28"/>
          <w:szCs w:val="28"/>
        </w:rPr>
        <w:t xml:space="preserve"> </w:t>
      </w:r>
      <w:r w:rsidR="004F312A">
        <w:rPr>
          <w:b/>
          <w:color w:val="414141"/>
          <w:sz w:val="28"/>
          <w:szCs w:val="28"/>
        </w:rPr>
        <w:t xml:space="preserve"> </w:t>
      </w:r>
      <w:proofErr w:type="spellStart"/>
      <w:r w:rsidR="00732023" w:rsidRPr="00436D98">
        <w:rPr>
          <w:b/>
          <w:color w:val="414141"/>
          <w:sz w:val="28"/>
          <w:szCs w:val="28"/>
        </w:rPr>
        <w:t>видеосеминар</w:t>
      </w:r>
      <w:r w:rsidRPr="00436D98">
        <w:rPr>
          <w:b/>
          <w:color w:val="414141"/>
          <w:sz w:val="28"/>
          <w:szCs w:val="28"/>
        </w:rPr>
        <w:t>ы</w:t>
      </w:r>
      <w:proofErr w:type="spellEnd"/>
      <w:r w:rsidRPr="00436D98">
        <w:rPr>
          <w:b/>
          <w:color w:val="414141"/>
          <w:sz w:val="28"/>
          <w:szCs w:val="28"/>
        </w:rPr>
        <w:t xml:space="preserve"> </w:t>
      </w:r>
      <w:r w:rsidR="00732023" w:rsidRPr="00436D98">
        <w:rPr>
          <w:b/>
          <w:color w:val="414141"/>
          <w:sz w:val="28"/>
          <w:szCs w:val="28"/>
        </w:rPr>
        <w:t xml:space="preserve"> для </w:t>
      </w:r>
      <w:r w:rsidR="00C00035">
        <w:rPr>
          <w:b/>
          <w:color w:val="414141"/>
          <w:sz w:val="28"/>
          <w:szCs w:val="28"/>
        </w:rPr>
        <w:t>бухгалтеров</w:t>
      </w:r>
      <w:r w:rsidR="00251D0A">
        <w:rPr>
          <w:b/>
          <w:color w:val="414141"/>
          <w:sz w:val="28"/>
          <w:szCs w:val="28"/>
        </w:rPr>
        <w:t xml:space="preserve"> </w:t>
      </w:r>
      <w:r w:rsidR="00684172">
        <w:rPr>
          <w:b/>
          <w:color w:val="414141"/>
          <w:sz w:val="28"/>
          <w:szCs w:val="28"/>
        </w:rPr>
        <w:t xml:space="preserve">в </w:t>
      </w:r>
      <w:r w:rsidR="00C00035">
        <w:rPr>
          <w:b/>
          <w:color w:val="414141"/>
          <w:sz w:val="28"/>
          <w:szCs w:val="28"/>
        </w:rPr>
        <w:t>декаб</w:t>
      </w:r>
      <w:r w:rsidR="00684172">
        <w:rPr>
          <w:b/>
          <w:color w:val="414141"/>
          <w:sz w:val="28"/>
          <w:szCs w:val="28"/>
        </w:rPr>
        <w:t>ре</w:t>
      </w:r>
      <w:r w:rsidR="00595518">
        <w:rPr>
          <w:b/>
          <w:color w:val="414141"/>
          <w:sz w:val="28"/>
          <w:szCs w:val="28"/>
        </w:rPr>
        <w:t xml:space="preserve"> 2024г</w:t>
      </w:r>
      <w:r w:rsidR="00DC574E" w:rsidRPr="00436D98">
        <w:rPr>
          <w:b/>
          <w:color w:val="414141"/>
          <w:sz w:val="28"/>
          <w:szCs w:val="28"/>
        </w:rPr>
        <w:t>.</w:t>
      </w:r>
    </w:p>
    <w:p w:rsidR="004F312A" w:rsidRPr="00C00035" w:rsidRDefault="004F312A" w:rsidP="00CD1D34">
      <w:pPr>
        <w:shd w:val="clear" w:color="auto" w:fill="FFFFFF"/>
        <w:rPr>
          <w:rFonts w:ascii="Arial" w:hAnsi="Arial" w:cs="Arial"/>
          <w:caps/>
          <w:color w:val="553F9E"/>
          <w:sz w:val="16"/>
          <w:szCs w:val="16"/>
          <w:shd w:val="clear" w:color="auto" w:fill="FFFFFF"/>
        </w:rPr>
      </w:pPr>
    </w:p>
    <w:p w:rsidR="00C00035" w:rsidRPr="00C00035" w:rsidRDefault="00AB371F" w:rsidP="00C00035">
      <w:pPr>
        <w:pStyle w:val="1"/>
        <w:shd w:val="clear" w:color="auto" w:fill="FFFFFF"/>
        <w:spacing w:before="0" w:after="0"/>
        <w:rPr>
          <w:color w:val="52429B"/>
          <w:sz w:val="24"/>
          <w:szCs w:val="24"/>
        </w:rPr>
      </w:pPr>
      <w:r w:rsidRPr="00C00035">
        <w:rPr>
          <w:caps/>
          <w:color w:val="553F9E"/>
          <w:sz w:val="24"/>
          <w:szCs w:val="24"/>
          <w:shd w:val="clear" w:color="auto" w:fill="FFFFFF"/>
        </w:rPr>
        <w:t xml:space="preserve">1. </w:t>
      </w:r>
      <w:r w:rsidR="00C00035" w:rsidRPr="00C00035">
        <w:rPr>
          <w:color w:val="52429B"/>
          <w:sz w:val="24"/>
          <w:szCs w:val="24"/>
        </w:rPr>
        <w:t>Налоговая реформа – 2025: освобождение от НДС при</w:t>
      </w:r>
      <w:r w:rsidR="00C00035" w:rsidRPr="00C00035">
        <w:rPr>
          <w:rStyle w:val="apple-converted-space"/>
          <w:color w:val="52429B"/>
          <w:sz w:val="24"/>
          <w:szCs w:val="24"/>
        </w:rPr>
        <w:t> </w:t>
      </w:r>
      <w:r w:rsidR="00C00035" w:rsidRPr="00C00035">
        <w:rPr>
          <w:color w:val="52429B"/>
          <w:sz w:val="24"/>
          <w:szCs w:val="24"/>
        </w:rPr>
        <w:t>УСН</w:t>
      </w:r>
    </w:p>
    <w:p w:rsidR="00AB371F" w:rsidRPr="00C00035" w:rsidRDefault="00F96528" w:rsidP="00CD1D34">
      <w:pPr>
        <w:shd w:val="clear" w:color="auto" w:fill="FFFFFF"/>
        <w:rPr>
          <w:color w:val="414141"/>
        </w:rPr>
      </w:pPr>
      <w:r w:rsidRPr="00C00035">
        <w:rPr>
          <w:color w:val="414141"/>
        </w:rPr>
        <w:t xml:space="preserve">(от </w:t>
      </w:r>
      <w:r w:rsidR="00C00035" w:rsidRPr="00C00035">
        <w:rPr>
          <w:color w:val="414141"/>
        </w:rPr>
        <w:t>11</w:t>
      </w:r>
      <w:r w:rsidR="00684172" w:rsidRPr="00C00035">
        <w:rPr>
          <w:color w:val="414141"/>
        </w:rPr>
        <w:t xml:space="preserve"> </w:t>
      </w:r>
      <w:r w:rsidR="00C00035" w:rsidRPr="00C00035">
        <w:rPr>
          <w:color w:val="414141"/>
        </w:rPr>
        <w:t>дека</w:t>
      </w:r>
      <w:r w:rsidR="00684172" w:rsidRPr="00C00035">
        <w:rPr>
          <w:color w:val="414141"/>
        </w:rPr>
        <w:t>бря</w:t>
      </w:r>
      <w:r w:rsidR="00AB371F" w:rsidRPr="00C00035">
        <w:rPr>
          <w:color w:val="414141"/>
        </w:rPr>
        <w:t xml:space="preserve"> 2024г.)</w:t>
      </w:r>
    </w:p>
    <w:p w:rsidR="00C00035" w:rsidRPr="00C00035" w:rsidRDefault="00C00035" w:rsidP="00CD1D34">
      <w:pPr>
        <w:shd w:val="clear" w:color="auto" w:fill="FFFFFF"/>
        <w:rPr>
          <w:color w:val="414141"/>
          <w:sz w:val="16"/>
          <w:szCs w:val="16"/>
        </w:rPr>
      </w:pPr>
    </w:p>
    <w:p w:rsidR="00AB371F" w:rsidRPr="00C00035" w:rsidRDefault="00595518" w:rsidP="00CD1D34">
      <w:pPr>
        <w:shd w:val="clear" w:color="auto" w:fill="FFFFFF"/>
        <w:rPr>
          <w:color w:val="414141"/>
          <w:shd w:val="clear" w:color="auto" w:fill="FFFFFF"/>
        </w:rPr>
      </w:pPr>
      <w:r w:rsidRPr="00C00035">
        <w:rPr>
          <w:color w:val="414141"/>
        </w:rPr>
        <w:t xml:space="preserve">Лектор: </w:t>
      </w:r>
      <w:r w:rsidRPr="00C00035">
        <w:rPr>
          <w:color w:val="414141"/>
          <w:shd w:val="clear" w:color="auto" w:fill="FFFFFF"/>
        </w:rPr>
        <w:t xml:space="preserve"> </w:t>
      </w:r>
      <w:proofErr w:type="spellStart"/>
      <w:r w:rsidR="00C00035" w:rsidRPr="00C00035">
        <w:rPr>
          <w:color w:val="414141"/>
          <w:shd w:val="clear" w:color="auto" w:fill="FFFFFF"/>
        </w:rPr>
        <w:t>Крутякова</w:t>
      </w:r>
      <w:proofErr w:type="spellEnd"/>
      <w:r w:rsidR="00C00035" w:rsidRPr="00C00035">
        <w:rPr>
          <w:color w:val="414141"/>
          <w:shd w:val="clear" w:color="auto" w:fill="FFFFFF"/>
        </w:rPr>
        <w:t xml:space="preserve"> Татьяна Леонидовна</w:t>
      </w:r>
    </w:p>
    <w:p w:rsidR="00237D31" w:rsidRPr="00C00035" w:rsidRDefault="00237D31" w:rsidP="00CD1D34">
      <w:pPr>
        <w:shd w:val="clear" w:color="auto" w:fill="FFFFFF"/>
        <w:rPr>
          <w:color w:val="414141"/>
          <w:sz w:val="16"/>
          <w:szCs w:val="16"/>
          <w:shd w:val="clear" w:color="auto" w:fill="FFFFFF"/>
        </w:rPr>
      </w:pPr>
    </w:p>
    <w:p w:rsidR="00684172" w:rsidRPr="00C00035" w:rsidRDefault="00C00035" w:rsidP="00CD1D34">
      <w:pPr>
        <w:shd w:val="clear" w:color="auto" w:fill="FFFFFF"/>
        <w:rPr>
          <w:color w:val="414141"/>
          <w:shd w:val="clear" w:color="auto" w:fill="FFFFFF"/>
        </w:rPr>
      </w:pPr>
      <w:proofErr w:type="gramStart"/>
      <w:r w:rsidRPr="00C00035">
        <w:rPr>
          <w:color w:val="414141"/>
          <w:shd w:val="clear" w:color="auto" w:fill="FFFFFF"/>
        </w:rPr>
        <w:t xml:space="preserve">Во фрагменте </w:t>
      </w:r>
      <w:proofErr w:type="spellStart"/>
      <w:r w:rsidRPr="00C00035">
        <w:rPr>
          <w:color w:val="414141"/>
          <w:shd w:val="clear" w:color="auto" w:fill="FFFFFF"/>
        </w:rPr>
        <w:t>вебинара</w:t>
      </w:r>
      <w:proofErr w:type="spellEnd"/>
      <w:r w:rsidRPr="00C00035">
        <w:rPr>
          <w:color w:val="414141"/>
          <w:shd w:val="clear" w:color="auto" w:fill="FFFFFF"/>
        </w:rPr>
        <w:t xml:space="preserve">, проведенного 21.11.2024 </w:t>
      </w:r>
      <w:proofErr w:type="spellStart"/>
      <w:r w:rsidRPr="00C00035">
        <w:rPr>
          <w:color w:val="414141"/>
          <w:shd w:val="clear" w:color="auto" w:fill="FFFFFF"/>
        </w:rPr>
        <w:t>КонсультантПлюс</w:t>
      </w:r>
      <w:proofErr w:type="spellEnd"/>
      <w:r w:rsidRPr="00C00035">
        <w:rPr>
          <w:color w:val="414141"/>
          <w:shd w:val="clear" w:color="auto" w:fill="FFFFFF"/>
        </w:rPr>
        <w:t>, лектор расскажет об освобождении от НДС при применении УСН с 01.01.2025.</w:t>
      </w:r>
      <w:proofErr w:type="gramEnd"/>
      <w:r w:rsidRPr="00C00035">
        <w:rPr>
          <w:color w:val="414141"/>
          <w:shd w:val="clear" w:color="auto" w:fill="FFFFFF"/>
        </w:rPr>
        <w:t xml:space="preserve"> Разъяснит, кто имеет право на такое </w:t>
      </w:r>
      <w:proofErr w:type="gramStart"/>
      <w:r w:rsidRPr="00C00035">
        <w:rPr>
          <w:color w:val="414141"/>
          <w:shd w:val="clear" w:color="auto" w:fill="FFFFFF"/>
        </w:rPr>
        <w:t>освобождение</w:t>
      </w:r>
      <w:proofErr w:type="gramEnd"/>
      <w:r w:rsidRPr="00C00035">
        <w:rPr>
          <w:color w:val="414141"/>
          <w:shd w:val="clear" w:color="auto" w:fill="FFFFFF"/>
        </w:rPr>
        <w:t xml:space="preserve"> и при </w:t>
      </w:r>
      <w:proofErr w:type="gramStart"/>
      <w:r w:rsidRPr="00C00035">
        <w:rPr>
          <w:color w:val="414141"/>
          <w:shd w:val="clear" w:color="auto" w:fill="FFFFFF"/>
        </w:rPr>
        <w:t>каких</w:t>
      </w:r>
      <w:proofErr w:type="gramEnd"/>
      <w:r w:rsidRPr="00C00035">
        <w:rPr>
          <w:color w:val="414141"/>
          <w:shd w:val="clear" w:color="auto" w:fill="FFFFFF"/>
        </w:rPr>
        <w:t xml:space="preserve"> обстоятельствах его можно потерять.</w:t>
      </w:r>
    </w:p>
    <w:p w:rsidR="00C00035" w:rsidRPr="00C00035" w:rsidRDefault="00C00035" w:rsidP="00CD1D34">
      <w:pPr>
        <w:shd w:val="clear" w:color="auto" w:fill="FFFFFF"/>
        <w:rPr>
          <w:color w:val="414141"/>
          <w:sz w:val="16"/>
          <w:szCs w:val="16"/>
        </w:rPr>
      </w:pPr>
    </w:p>
    <w:p w:rsidR="00C00035" w:rsidRPr="00C00035" w:rsidRDefault="00AB371F" w:rsidP="00C00035">
      <w:pPr>
        <w:pStyle w:val="1"/>
        <w:shd w:val="clear" w:color="auto" w:fill="FFFFFF"/>
        <w:spacing w:before="0" w:after="0"/>
        <w:rPr>
          <w:color w:val="52429B"/>
          <w:sz w:val="24"/>
          <w:szCs w:val="24"/>
        </w:rPr>
      </w:pPr>
      <w:r w:rsidRPr="00C00035">
        <w:rPr>
          <w:caps/>
          <w:color w:val="553F9E"/>
          <w:sz w:val="24"/>
          <w:szCs w:val="24"/>
          <w:shd w:val="clear" w:color="auto" w:fill="FFFFFF"/>
        </w:rPr>
        <w:t xml:space="preserve">2. </w:t>
      </w:r>
      <w:r w:rsidR="00C00035" w:rsidRPr="00C00035">
        <w:rPr>
          <w:color w:val="52429B"/>
          <w:sz w:val="24"/>
          <w:szCs w:val="24"/>
        </w:rPr>
        <w:t>Страховые взносы: итоги 2024 года</w:t>
      </w:r>
      <w:r w:rsidR="00C00035" w:rsidRPr="00C00035">
        <w:rPr>
          <w:rStyle w:val="apple-converted-space"/>
          <w:color w:val="52429B"/>
          <w:sz w:val="24"/>
          <w:szCs w:val="24"/>
        </w:rPr>
        <w:t> </w:t>
      </w:r>
    </w:p>
    <w:p w:rsidR="00AB371F" w:rsidRPr="00C00035" w:rsidRDefault="00237D31" w:rsidP="00C00035">
      <w:pPr>
        <w:shd w:val="clear" w:color="auto" w:fill="FFFFFF"/>
        <w:rPr>
          <w:color w:val="414141"/>
          <w:shd w:val="clear" w:color="auto" w:fill="FFFFFF"/>
        </w:rPr>
      </w:pPr>
      <w:r w:rsidRPr="00C00035">
        <w:rPr>
          <w:color w:val="414141"/>
          <w:shd w:val="clear" w:color="auto" w:fill="FFFFFF"/>
        </w:rPr>
        <w:t xml:space="preserve">(от </w:t>
      </w:r>
      <w:r w:rsidR="00C00035" w:rsidRPr="00C00035">
        <w:rPr>
          <w:color w:val="414141"/>
          <w:shd w:val="clear" w:color="auto" w:fill="FFFFFF"/>
        </w:rPr>
        <w:t>4</w:t>
      </w:r>
      <w:r w:rsidR="00684172" w:rsidRPr="00C00035">
        <w:rPr>
          <w:color w:val="414141"/>
          <w:shd w:val="clear" w:color="auto" w:fill="FFFFFF"/>
        </w:rPr>
        <w:t xml:space="preserve"> </w:t>
      </w:r>
      <w:r w:rsidR="00C00035" w:rsidRPr="00C00035">
        <w:rPr>
          <w:color w:val="414141"/>
          <w:shd w:val="clear" w:color="auto" w:fill="FFFFFF"/>
        </w:rPr>
        <w:t>дека</w:t>
      </w:r>
      <w:r w:rsidR="00684172" w:rsidRPr="00C00035">
        <w:rPr>
          <w:color w:val="414141"/>
          <w:shd w:val="clear" w:color="auto" w:fill="FFFFFF"/>
        </w:rPr>
        <w:t>бря</w:t>
      </w:r>
      <w:r w:rsidR="00AB371F" w:rsidRPr="00C00035">
        <w:rPr>
          <w:color w:val="414141"/>
          <w:shd w:val="clear" w:color="auto" w:fill="FFFFFF"/>
        </w:rPr>
        <w:t xml:space="preserve"> 2024г.)</w:t>
      </w:r>
    </w:p>
    <w:p w:rsidR="00C00035" w:rsidRPr="00C00035" w:rsidRDefault="00C00035" w:rsidP="00595518">
      <w:pPr>
        <w:shd w:val="clear" w:color="auto" w:fill="FFFFFF"/>
        <w:rPr>
          <w:color w:val="414141"/>
          <w:sz w:val="16"/>
          <w:szCs w:val="16"/>
        </w:rPr>
      </w:pPr>
    </w:p>
    <w:p w:rsidR="00595518" w:rsidRPr="00C00035" w:rsidRDefault="00595518" w:rsidP="00595518">
      <w:pPr>
        <w:shd w:val="clear" w:color="auto" w:fill="FFFFFF"/>
        <w:rPr>
          <w:color w:val="414141"/>
          <w:shd w:val="clear" w:color="auto" w:fill="FFFFFF"/>
        </w:rPr>
      </w:pPr>
      <w:r w:rsidRPr="00C00035">
        <w:rPr>
          <w:color w:val="414141"/>
        </w:rPr>
        <w:t xml:space="preserve">Лектор: </w:t>
      </w:r>
      <w:r w:rsidRPr="00C00035">
        <w:rPr>
          <w:color w:val="414141"/>
          <w:shd w:val="clear" w:color="auto" w:fill="FFFFFF"/>
        </w:rPr>
        <w:t xml:space="preserve"> </w:t>
      </w:r>
      <w:r w:rsidR="00C00035" w:rsidRPr="00C00035">
        <w:rPr>
          <w:color w:val="414141"/>
          <w:shd w:val="clear" w:color="auto" w:fill="FFFFFF"/>
        </w:rPr>
        <w:t>Котова Любовь Алексеевна</w:t>
      </w:r>
    </w:p>
    <w:p w:rsidR="00237D31" w:rsidRPr="00C00035" w:rsidRDefault="00237D31" w:rsidP="00595518">
      <w:pPr>
        <w:shd w:val="clear" w:color="auto" w:fill="FFFFFF"/>
        <w:rPr>
          <w:color w:val="414141"/>
          <w:sz w:val="16"/>
          <w:szCs w:val="16"/>
          <w:shd w:val="clear" w:color="auto" w:fill="FFFFFF"/>
        </w:rPr>
      </w:pPr>
    </w:p>
    <w:p w:rsidR="00684172" w:rsidRPr="00C00035" w:rsidRDefault="00C00035" w:rsidP="00595518">
      <w:pPr>
        <w:shd w:val="clear" w:color="auto" w:fill="FFFFFF"/>
        <w:rPr>
          <w:color w:val="414141"/>
          <w:shd w:val="clear" w:color="auto" w:fill="FFFFFF"/>
        </w:rPr>
      </w:pPr>
      <w:r w:rsidRPr="00C00035">
        <w:rPr>
          <w:color w:val="414141"/>
          <w:shd w:val="clear" w:color="auto" w:fill="FFFFFF"/>
        </w:rPr>
        <w:t>Лектор подведет итоги 2024 года в части исчисления и уплаты страховых взносов. Напомнит о едином тарифе и единой базе, нормировании необлагаемых сумм и пониженных тарифах. Обратит внимание, как изменились сроки уплаты взносов и представления отчетности.</w:t>
      </w:r>
    </w:p>
    <w:p w:rsidR="00C00035" w:rsidRPr="00C00035" w:rsidRDefault="00C00035" w:rsidP="00595518">
      <w:pPr>
        <w:shd w:val="clear" w:color="auto" w:fill="FFFFFF"/>
        <w:rPr>
          <w:color w:val="414141"/>
          <w:sz w:val="16"/>
          <w:szCs w:val="16"/>
          <w:shd w:val="clear" w:color="auto" w:fill="FFFFFF"/>
        </w:rPr>
      </w:pPr>
    </w:p>
    <w:p w:rsidR="00C00035" w:rsidRPr="00C00035" w:rsidRDefault="00684172" w:rsidP="00C00035">
      <w:pPr>
        <w:pStyle w:val="1"/>
        <w:shd w:val="clear" w:color="auto" w:fill="FFFFFF"/>
        <w:spacing w:before="0" w:after="0"/>
        <w:rPr>
          <w:color w:val="52429B"/>
          <w:sz w:val="24"/>
          <w:szCs w:val="24"/>
        </w:rPr>
      </w:pPr>
      <w:r w:rsidRPr="00C00035">
        <w:rPr>
          <w:caps/>
          <w:color w:val="553F9E"/>
          <w:sz w:val="24"/>
          <w:szCs w:val="24"/>
          <w:shd w:val="clear" w:color="auto" w:fill="FFFFFF"/>
        </w:rPr>
        <w:t xml:space="preserve">3. </w:t>
      </w:r>
      <w:r w:rsidR="00C00035" w:rsidRPr="00C00035">
        <w:rPr>
          <w:color w:val="52429B"/>
          <w:sz w:val="24"/>
          <w:szCs w:val="24"/>
        </w:rPr>
        <w:t>Налоговый</w:t>
      </w:r>
      <w:r w:rsidR="00C00035" w:rsidRPr="00C00035">
        <w:rPr>
          <w:rStyle w:val="apple-converted-space"/>
          <w:color w:val="52429B"/>
          <w:sz w:val="24"/>
          <w:szCs w:val="24"/>
        </w:rPr>
        <w:t> </w:t>
      </w:r>
      <w:r w:rsidR="00C00035" w:rsidRPr="00C00035">
        <w:rPr>
          <w:color w:val="52429B"/>
          <w:sz w:val="24"/>
          <w:szCs w:val="24"/>
        </w:rPr>
        <w:t>спор</w:t>
      </w:r>
    </w:p>
    <w:p w:rsidR="00684172" w:rsidRPr="00C00035" w:rsidRDefault="00C00035" w:rsidP="00C00035">
      <w:pPr>
        <w:pStyle w:val="1"/>
        <w:shd w:val="clear" w:color="auto" w:fill="FFFFFF"/>
        <w:spacing w:before="0" w:after="0"/>
        <w:rPr>
          <w:b w:val="0"/>
          <w:color w:val="414141"/>
          <w:sz w:val="24"/>
          <w:szCs w:val="24"/>
          <w:shd w:val="clear" w:color="auto" w:fill="FFFFFF"/>
        </w:rPr>
      </w:pPr>
      <w:r w:rsidRPr="00C00035">
        <w:rPr>
          <w:b w:val="0"/>
          <w:color w:val="414141"/>
          <w:sz w:val="24"/>
          <w:szCs w:val="24"/>
          <w:shd w:val="clear" w:color="auto" w:fill="FFFFFF"/>
        </w:rPr>
        <w:t>(от 3</w:t>
      </w:r>
      <w:r w:rsidR="00684172" w:rsidRPr="00C00035">
        <w:rPr>
          <w:b w:val="0"/>
          <w:color w:val="414141"/>
          <w:sz w:val="24"/>
          <w:szCs w:val="24"/>
          <w:shd w:val="clear" w:color="auto" w:fill="FFFFFF"/>
        </w:rPr>
        <w:t xml:space="preserve"> </w:t>
      </w:r>
      <w:r w:rsidRPr="00C00035">
        <w:rPr>
          <w:b w:val="0"/>
          <w:color w:val="414141"/>
          <w:sz w:val="24"/>
          <w:szCs w:val="24"/>
          <w:shd w:val="clear" w:color="auto" w:fill="FFFFFF"/>
        </w:rPr>
        <w:t>дека</w:t>
      </w:r>
      <w:r w:rsidR="00684172" w:rsidRPr="00C00035">
        <w:rPr>
          <w:b w:val="0"/>
          <w:color w:val="414141"/>
          <w:sz w:val="24"/>
          <w:szCs w:val="24"/>
          <w:shd w:val="clear" w:color="auto" w:fill="FFFFFF"/>
        </w:rPr>
        <w:t>бря 2024г.)</w:t>
      </w:r>
    </w:p>
    <w:p w:rsidR="00C00035" w:rsidRPr="00C00035" w:rsidRDefault="00C00035" w:rsidP="00684172">
      <w:pPr>
        <w:shd w:val="clear" w:color="auto" w:fill="FFFFFF"/>
        <w:rPr>
          <w:color w:val="414141"/>
          <w:sz w:val="16"/>
          <w:szCs w:val="16"/>
          <w:shd w:val="clear" w:color="auto" w:fill="FFFFFF"/>
        </w:rPr>
      </w:pPr>
    </w:p>
    <w:p w:rsidR="00684172" w:rsidRPr="00C00035" w:rsidRDefault="00C00035" w:rsidP="00684172">
      <w:pPr>
        <w:shd w:val="clear" w:color="auto" w:fill="FFFFFF"/>
        <w:rPr>
          <w:color w:val="414141"/>
          <w:shd w:val="clear" w:color="auto" w:fill="FFFFFF"/>
        </w:rPr>
      </w:pPr>
      <w:r w:rsidRPr="00C00035">
        <w:rPr>
          <w:color w:val="414141"/>
          <w:shd w:val="clear" w:color="auto" w:fill="FFFFFF"/>
        </w:rPr>
        <w:t>Кейсы для юристов</w:t>
      </w:r>
    </w:p>
    <w:p w:rsidR="00C00035" w:rsidRPr="00C00035" w:rsidRDefault="00C00035" w:rsidP="00684172">
      <w:pPr>
        <w:shd w:val="clear" w:color="auto" w:fill="FFFFFF"/>
        <w:rPr>
          <w:color w:val="414141"/>
          <w:sz w:val="16"/>
          <w:szCs w:val="16"/>
          <w:shd w:val="clear" w:color="auto" w:fill="FFFFFF"/>
        </w:rPr>
      </w:pPr>
      <w:bookmarkStart w:id="0" w:name="_GoBack"/>
      <w:bookmarkEnd w:id="0"/>
    </w:p>
    <w:p w:rsidR="00684172" w:rsidRPr="00C00035" w:rsidRDefault="00C00035" w:rsidP="00595518">
      <w:pPr>
        <w:shd w:val="clear" w:color="auto" w:fill="FFFFFF"/>
        <w:rPr>
          <w:color w:val="414141"/>
          <w:shd w:val="clear" w:color="auto" w:fill="FFFFFF"/>
        </w:rPr>
      </w:pPr>
      <w:r w:rsidRPr="00C00035">
        <w:rPr>
          <w:color w:val="414141"/>
          <w:shd w:val="clear" w:color="auto" w:fill="FFFFFF"/>
        </w:rPr>
        <w:t xml:space="preserve">Как определить базу по налогу на имущество в отношении помещений менее 1000 кв. м? Должна ли она рассчитываться как кадастровая стоимость? Нередко ответы на эти вопросы налогоплательщики получают только в суде. Найти судебные акты по данной проблеме помогут алгоритмы поиска </w:t>
      </w:r>
      <w:proofErr w:type="spellStart"/>
      <w:r w:rsidRPr="00C00035">
        <w:rPr>
          <w:color w:val="414141"/>
          <w:shd w:val="clear" w:color="auto" w:fill="FFFFFF"/>
        </w:rPr>
        <w:t>КонсультантПлюс</w:t>
      </w:r>
      <w:proofErr w:type="spellEnd"/>
      <w:r w:rsidRPr="00C00035">
        <w:rPr>
          <w:color w:val="414141"/>
          <w:shd w:val="clear" w:color="auto" w:fill="FFFFFF"/>
        </w:rPr>
        <w:t>.</w:t>
      </w:r>
    </w:p>
    <w:p w:rsidR="004F312A" w:rsidRPr="00C00035" w:rsidRDefault="004F312A" w:rsidP="00595518">
      <w:pPr>
        <w:shd w:val="clear" w:color="auto" w:fill="FFFFFF"/>
        <w:rPr>
          <w:color w:val="414141"/>
          <w:sz w:val="16"/>
          <w:szCs w:val="16"/>
          <w:shd w:val="clear" w:color="auto" w:fill="FFFFFF"/>
        </w:rPr>
      </w:pPr>
    </w:p>
    <w:p w:rsidR="00AB371F" w:rsidRPr="00C00035" w:rsidRDefault="00AB371F" w:rsidP="00CD1D34">
      <w:pPr>
        <w:shd w:val="clear" w:color="auto" w:fill="FFFFFF"/>
        <w:jc w:val="both"/>
        <w:rPr>
          <w:color w:val="414141"/>
          <w:sz w:val="16"/>
          <w:szCs w:val="16"/>
          <w:shd w:val="clear" w:color="auto" w:fill="FFFFFF"/>
        </w:rPr>
      </w:pPr>
    </w:p>
    <w:p w:rsidR="00436D98" w:rsidRPr="00C00035" w:rsidRDefault="00436D98" w:rsidP="00436D98">
      <w:pPr>
        <w:autoSpaceDE w:val="0"/>
        <w:autoSpaceDN w:val="0"/>
        <w:adjustRightInd w:val="0"/>
        <w:ind w:firstLine="540"/>
        <w:jc w:val="both"/>
        <w:rPr>
          <w:b/>
        </w:rPr>
      </w:pPr>
      <w:r w:rsidRPr="00C000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A2589" wp14:editId="3E0EBF21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7" name="4-конечная звезд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7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" adj="7492" fillcolor="#f90"/>
            </w:pict>
          </mc:Fallback>
        </mc:AlternateContent>
      </w:r>
      <w:r w:rsidRPr="00C00035">
        <w:rPr>
          <w:b/>
        </w:rPr>
        <w:t xml:space="preserve">  Рекомендации:</w:t>
      </w:r>
    </w:p>
    <w:p w:rsidR="00DC574E" w:rsidRPr="00C00035" w:rsidRDefault="00DC574E" w:rsidP="00DC574E">
      <w:pPr>
        <w:rPr>
          <w:sz w:val="16"/>
          <w:szCs w:val="16"/>
        </w:rPr>
      </w:pPr>
    </w:p>
    <w:p w:rsidR="004F312A" w:rsidRPr="00C00035" w:rsidRDefault="004F312A" w:rsidP="004F312A">
      <w:pPr>
        <w:autoSpaceDE w:val="0"/>
        <w:autoSpaceDN w:val="0"/>
        <w:adjustRightInd w:val="0"/>
        <w:jc w:val="both"/>
      </w:pPr>
      <w:r w:rsidRPr="00C00035">
        <w:t xml:space="preserve">Проверим, что на  Стартовой странице </w:t>
      </w:r>
      <w:proofErr w:type="spellStart"/>
      <w:r w:rsidRPr="00C00035">
        <w:t>Консу</w:t>
      </w:r>
      <w:r w:rsidR="00C00035">
        <w:t>льтантПлюс</w:t>
      </w:r>
      <w:proofErr w:type="spellEnd"/>
      <w:r w:rsidR="00C00035">
        <w:t xml:space="preserve"> выбран профиль «Бухгалтерия и кадры</w:t>
      </w:r>
      <w:r w:rsidRPr="00C00035">
        <w:t>»</w:t>
      </w:r>
      <w:r w:rsidR="00C00035">
        <w:t>,</w:t>
      </w:r>
      <w:r w:rsidRPr="00C00035">
        <w:t xml:space="preserve"> и перейдем на вкладку </w:t>
      </w:r>
      <w:proofErr w:type="spellStart"/>
      <w:r w:rsidRPr="00C00035">
        <w:t>Видеосеминары</w:t>
      </w:r>
      <w:proofErr w:type="spellEnd"/>
      <w:r w:rsidRPr="00C00035">
        <w:t>.</w:t>
      </w:r>
    </w:p>
    <w:p w:rsidR="00595518" w:rsidRPr="00C00035" w:rsidRDefault="00595518" w:rsidP="00C87A1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C574E" w:rsidRPr="00C00035" w:rsidRDefault="00C00035" w:rsidP="00DC574E">
      <w:r>
        <w:rPr>
          <w:noProof/>
        </w:rPr>
        <w:drawing>
          <wp:inline distT="0" distB="0" distL="0" distR="0">
            <wp:extent cx="6286500" cy="292925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74E" w:rsidRPr="00DC574E" w:rsidRDefault="00DC574E" w:rsidP="00DC574E"/>
    <w:sectPr w:rsidR="00DC574E" w:rsidRPr="00DC574E" w:rsidSect="000E1C0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13" w:rsidRDefault="00D47C13">
      <w:r>
        <w:separator/>
      </w:r>
    </w:p>
  </w:endnote>
  <w:endnote w:type="continuationSeparator" w:id="0">
    <w:p w:rsidR="00D47C13" w:rsidRDefault="00D4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3B" w:rsidRDefault="001D0C3B" w:rsidP="00003EE1">
    <w:pPr>
      <w:pStyle w:val="a5"/>
    </w:pPr>
    <w:r>
      <w:t>__________________________________________________________________________________</w:t>
    </w:r>
  </w:p>
  <w:p w:rsidR="001D0C3B" w:rsidRDefault="001D0C3B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1D0C3B" w:rsidRPr="00740EAD" w:rsidRDefault="001D0C3B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 w:rsidR="000E1C0B"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r w:rsidR="00C00035">
      <w:fldChar w:fldCharType="begin"/>
    </w:r>
    <w:r w:rsidR="00C00035" w:rsidRPr="00C00035">
      <w:rPr>
        <w:lang w:val="en-US"/>
      </w:rPr>
      <w:instrText xml:space="preserve"> HYPERLINK "http://www.cons66.ru" </w:instrText>
    </w:r>
    <w:r w:rsidR="00C00035"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740EAD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740EAD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 w:rsidR="00C00035">
      <w:rPr>
        <w:rStyle w:val="a7"/>
        <w:b/>
        <w:sz w:val="18"/>
        <w:szCs w:val="18"/>
        <w:lang w:val="en-US"/>
      </w:rPr>
      <w:fldChar w:fldCharType="end"/>
    </w:r>
    <w:r w:rsidRPr="00740EAD">
      <w:rPr>
        <w:b/>
        <w:sz w:val="18"/>
        <w:szCs w:val="18"/>
        <w:lang w:val="en-US"/>
      </w:rPr>
      <w:t xml:space="preserve">      </w:t>
    </w:r>
    <w:r w:rsidR="000E1C0B"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r w:rsidR="00C00035">
      <w:fldChar w:fldCharType="begin"/>
    </w:r>
    <w:r w:rsidR="00C00035" w:rsidRPr="00C00035">
      <w:rPr>
        <w:lang w:val="en-US"/>
      </w:rPr>
      <w:instrText xml:space="preserve"> HYPERLINK "mailto:gl@cons66.ru" </w:instrText>
    </w:r>
    <w:r w:rsidR="00C00035">
      <w:fldChar w:fldCharType="separate"/>
    </w:r>
    <w:r w:rsidR="000E1C0B" w:rsidRPr="00F60D2F">
      <w:rPr>
        <w:rStyle w:val="a7"/>
        <w:b/>
        <w:sz w:val="18"/>
        <w:szCs w:val="18"/>
        <w:lang w:val="en-US"/>
      </w:rPr>
      <w:t>gl@cons66.ru</w:t>
    </w:r>
    <w:r w:rsidR="00C00035">
      <w:rPr>
        <w:rStyle w:val="a7"/>
        <w:b/>
        <w:sz w:val="18"/>
        <w:szCs w:val="18"/>
        <w:lang w:val="en-US"/>
      </w:rPr>
      <w:fldChar w:fldCharType="end"/>
    </w:r>
  </w:p>
  <w:p w:rsidR="001D0C3B" w:rsidRPr="00740EAD" w:rsidRDefault="001D0C3B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3B" w:rsidRDefault="001D0C3B" w:rsidP="00E52D81">
    <w:pPr>
      <w:pStyle w:val="a5"/>
    </w:pPr>
    <w:r>
      <w:t>__________________________________________________________________________________</w:t>
    </w:r>
  </w:p>
  <w:p w:rsidR="001D0C3B" w:rsidRDefault="001D0C3B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1D0C3B" w:rsidRPr="00047304" w:rsidRDefault="001D0C3B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r w:rsidR="00C00035">
      <w:fldChar w:fldCharType="begin"/>
    </w:r>
    <w:r w:rsidR="00C00035" w:rsidRPr="00C00035">
      <w:rPr>
        <w:lang w:val="en-US"/>
      </w:rPr>
      <w:instrText xml:space="preserve"> HYPERLINK "http://www.cons66.ru" </w:instrText>
    </w:r>
    <w:r w:rsidR="00C00035">
      <w:fldChar w:fldCharType="separate"/>
    </w:r>
    <w:r w:rsidRPr="0071784D">
      <w:rPr>
        <w:rStyle w:val="a7"/>
        <w:b/>
        <w:sz w:val="18"/>
        <w:szCs w:val="18"/>
        <w:lang w:val="en-US"/>
      </w:rPr>
      <w:t>www</w:t>
    </w:r>
    <w:r w:rsidRPr="00E52D81">
      <w:rPr>
        <w:rStyle w:val="a7"/>
        <w:b/>
        <w:sz w:val="18"/>
        <w:szCs w:val="18"/>
        <w:lang w:val="en-US"/>
      </w:rPr>
      <w:t>.</w:t>
    </w:r>
    <w:r w:rsidRPr="0071784D">
      <w:rPr>
        <w:rStyle w:val="a7"/>
        <w:b/>
        <w:sz w:val="18"/>
        <w:szCs w:val="18"/>
        <w:lang w:val="en-US"/>
      </w:rPr>
      <w:t>cons</w:t>
    </w:r>
    <w:r w:rsidRPr="00E52D81">
      <w:rPr>
        <w:rStyle w:val="a7"/>
        <w:b/>
        <w:sz w:val="18"/>
        <w:szCs w:val="18"/>
        <w:lang w:val="en-US"/>
      </w:rPr>
      <w:t>66.</w:t>
    </w:r>
    <w:r w:rsidRPr="0071784D">
      <w:rPr>
        <w:rStyle w:val="a7"/>
        <w:b/>
        <w:sz w:val="18"/>
        <w:szCs w:val="18"/>
        <w:lang w:val="en-US"/>
      </w:rPr>
      <w:t>ru</w:t>
    </w:r>
    <w:r w:rsidR="00C00035">
      <w:rPr>
        <w:rStyle w:val="a7"/>
        <w:b/>
        <w:sz w:val="18"/>
        <w:szCs w:val="18"/>
        <w:lang w:val="en-US"/>
      </w:rPr>
      <w:fldChar w:fldCharType="end"/>
    </w:r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1" w:history="1">
      <w:r w:rsidR="00047304"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047304" w:rsidRDefault="00047304" w:rsidP="00740EAD">
    <w:pPr>
      <w:rPr>
        <w:lang w:val="en-US"/>
      </w:rPr>
    </w:pPr>
  </w:p>
  <w:p w:rsidR="00150E74" w:rsidRPr="00740EAD" w:rsidRDefault="00150E74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13" w:rsidRDefault="00D47C13">
      <w:r>
        <w:separator/>
      </w:r>
    </w:p>
  </w:footnote>
  <w:footnote w:type="continuationSeparator" w:id="0">
    <w:p w:rsidR="00D47C13" w:rsidRDefault="00D47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3B" w:rsidRDefault="00DC574E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133725" cy="73342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0C3B" w:rsidRDefault="001D0C3B" w:rsidP="00B956A8">
    <w:pPr>
      <w:rPr>
        <w:sz w:val="6"/>
        <w:szCs w:val="6"/>
      </w:rPr>
    </w:pPr>
  </w:p>
  <w:p w:rsidR="001D0C3B" w:rsidRDefault="001D0C3B" w:rsidP="00B956A8">
    <w:pPr>
      <w:rPr>
        <w:sz w:val="6"/>
        <w:szCs w:val="6"/>
      </w:rPr>
    </w:pPr>
  </w:p>
  <w:p w:rsidR="001D0C3B" w:rsidRPr="00446348" w:rsidRDefault="001D0C3B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3B" w:rsidRDefault="00DC574E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>
          <wp:extent cx="3105150" cy="771525"/>
          <wp:effectExtent l="0" t="0" r="0" b="9525"/>
          <wp:docPr id="3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067050" cy="800100"/>
          <wp:effectExtent l="0" t="0" r="0" b="0"/>
          <wp:docPr id="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DB1800"/>
    <w:multiLevelType w:val="hybridMultilevel"/>
    <w:tmpl w:val="E6F02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0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</w:num>
  <w:num w:numId="3">
    <w:abstractNumId w:val="0"/>
  </w:num>
  <w:num w:numId="4">
    <w:abstractNumId w:val="10"/>
  </w:num>
  <w:num w:numId="5">
    <w:abstractNumId w:val="24"/>
  </w:num>
  <w:num w:numId="6">
    <w:abstractNumId w:val="1"/>
  </w:num>
  <w:num w:numId="7">
    <w:abstractNumId w:val="17"/>
  </w:num>
  <w:num w:numId="8">
    <w:abstractNumId w:val="19"/>
  </w:num>
  <w:num w:numId="9">
    <w:abstractNumId w:val="2"/>
  </w:num>
  <w:num w:numId="10">
    <w:abstractNumId w:val="3"/>
  </w:num>
  <w:num w:numId="11">
    <w:abstractNumId w:val="13"/>
  </w:num>
  <w:num w:numId="12">
    <w:abstractNumId w:val="4"/>
  </w:num>
  <w:num w:numId="13">
    <w:abstractNumId w:val="23"/>
  </w:num>
  <w:num w:numId="14">
    <w:abstractNumId w:val="15"/>
  </w:num>
  <w:num w:numId="15">
    <w:abstractNumId w:val="20"/>
  </w:num>
  <w:num w:numId="16">
    <w:abstractNumId w:val="22"/>
  </w:num>
  <w:num w:numId="17">
    <w:abstractNumId w:val="5"/>
  </w:num>
  <w:num w:numId="18">
    <w:abstractNumId w:val="8"/>
  </w:num>
  <w:num w:numId="19">
    <w:abstractNumId w:val="9"/>
  </w:num>
  <w:num w:numId="20">
    <w:abstractNumId w:val="16"/>
  </w:num>
  <w:num w:numId="21">
    <w:abstractNumId w:val="11"/>
  </w:num>
  <w:num w:numId="22">
    <w:abstractNumId w:val="21"/>
  </w:num>
  <w:num w:numId="23">
    <w:abstractNumId w:val="14"/>
  </w:num>
  <w:num w:numId="24">
    <w:abstractNumId w:val="12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EA7"/>
    <w:rsid w:val="001A5193"/>
    <w:rsid w:val="001A531C"/>
    <w:rsid w:val="001A6006"/>
    <w:rsid w:val="001A793A"/>
    <w:rsid w:val="001A7E81"/>
    <w:rsid w:val="001A7E82"/>
    <w:rsid w:val="001B0CE9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37D31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1D0A"/>
    <w:rsid w:val="00252680"/>
    <w:rsid w:val="00252979"/>
    <w:rsid w:val="0025669D"/>
    <w:rsid w:val="002573DA"/>
    <w:rsid w:val="00257DC1"/>
    <w:rsid w:val="0026003B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40FD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6D98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12A"/>
    <w:rsid w:val="004F3979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4A24"/>
    <w:rsid w:val="00595045"/>
    <w:rsid w:val="00595518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4172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023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371F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0035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D56"/>
    <w:rsid w:val="00C775D5"/>
    <w:rsid w:val="00C77B86"/>
    <w:rsid w:val="00C81263"/>
    <w:rsid w:val="00C842C9"/>
    <w:rsid w:val="00C849FF"/>
    <w:rsid w:val="00C84AB7"/>
    <w:rsid w:val="00C863AF"/>
    <w:rsid w:val="00C87A10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1D34"/>
    <w:rsid w:val="00CD268A"/>
    <w:rsid w:val="00CD2774"/>
    <w:rsid w:val="00CD30A0"/>
    <w:rsid w:val="00CD4AE9"/>
    <w:rsid w:val="00CD535C"/>
    <w:rsid w:val="00CD6712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211C7"/>
    <w:rsid w:val="00D21F1E"/>
    <w:rsid w:val="00D27486"/>
    <w:rsid w:val="00D30DD7"/>
    <w:rsid w:val="00D316D3"/>
    <w:rsid w:val="00D31F8A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574E"/>
    <w:rsid w:val="00DC6131"/>
    <w:rsid w:val="00DC6BD4"/>
    <w:rsid w:val="00DD0AD5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6A32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6528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99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99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l@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E8D6-A800-4A57-AFE7-E565F786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1264</CharactersWithSpaces>
  <SharedDoc>false</SharedDoc>
  <HLinks>
    <vt:vector size="24" baseType="variant"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2022-10-13T06:33:00Z</cp:lastPrinted>
  <dcterms:created xsi:type="dcterms:W3CDTF">2024-12-16T21:16:00Z</dcterms:created>
  <dcterms:modified xsi:type="dcterms:W3CDTF">2024-12-16T21:16:00Z</dcterms:modified>
</cp:coreProperties>
</file>